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435A1" w:rsidRPr="000F3E54">
        <w:trPr>
          <w:trHeight w:hRule="exact" w:val="1528"/>
        </w:trPr>
        <w:tc>
          <w:tcPr>
            <w:tcW w:w="143" w:type="dxa"/>
          </w:tcPr>
          <w:p w:rsidR="00E435A1" w:rsidRDefault="00E435A1"/>
        </w:tc>
        <w:tc>
          <w:tcPr>
            <w:tcW w:w="285" w:type="dxa"/>
          </w:tcPr>
          <w:p w:rsidR="00E435A1" w:rsidRDefault="00E435A1"/>
        </w:tc>
        <w:tc>
          <w:tcPr>
            <w:tcW w:w="710" w:type="dxa"/>
          </w:tcPr>
          <w:p w:rsidR="00E435A1" w:rsidRDefault="00E435A1"/>
        </w:tc>
        <w:tc>
          <w:tcPr>
            <w:tcW w:w="1419" w:type="dxa"/>
          </w:tcPr>
          <w:p w:rsidR="00E435A1" w:rsidRDefault="00E435A1"/>
        </w:tc>
        <w:tc>
          <w:tcPr>
            <w:tcW w:w="1419" w:type="dxa"/>
          </w:tcPr>
          <w:p w:rsidR="00E435A1" w:rsidRDefault="00E435A1"/>
        </w:tc>
        <w:tc>
          <w:tcPr>
            <w:tcW w:w="710" w:type="dxa"/>
          </w:tcPr>
          <w:p w:rsidR="00E435A1" w:rsidRDefault="00E435A1"/>
        </w:tc>
        <w:tc>
          <w:tcPr>
            <w:tcW w:w="5543" w:type="dxa"/>
            <w:gridSpan w:val="4"/>
            <w:shd w:val="clear" w:color="000000" w:fill="FFFFFF"/>
            <w:tcMar>
              <w:left w:w="34" w:type="dxa"/>
              <w:right w:w="34" w:type="dxa"/>
            </w:tcMar>
          </w:tcPr>
          <w:p w:rsidR="00E435A1" w:rsidRPr="000F3E54" w:rsidRDefault="000F3E54">
            <w:pPr>
              <w:spacing w:after="0" w:line="240" w:lineRule="auto"/>
              <w:jc w:val="both"/>
              <w:rPr>
                <w:lang w:val="ru-RU"/>
              </w:rPr>
            </w:pPr>
            <w:r w:rsidRPr="000F3E54">
              <w:rPr>
                <w:rFonts w:ascii="Times New Roman" w:hAnsi="Times New Roman" w:cs="Times New Roman"/>
                <w:color w:val="000000"/>
                <w:lang w:val="ru-RU"/>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E435A1" w:rsidRPr="000F3E54">
        <w:trPr>
          <w:trHeight w:hRule="exact" w:val="138"/>
        </w:trPr>
        <w:tc>
          <w:tcPr>
            <w:tcW w:w="143" w:type="dxa"/>
          </w:tcPr>
          <w:p w:rsidR="00E435A1" w:rsidRPr="000F3E54" w:rsidRDefault="00E435A1">
            <w:pPr>
              <w:rPr>
                <w:lang w:val="ru-RU"/>
              </w:rPr>
            </w:pPr>
          </w:p>
        </w:tc>
        <w:tc>
          <w:tcPr>
            <w:tcW w:w="285" w:type="dxa"/>
          </w:tcPr>
          <w:p w:rsidR="00E435A1" w:rsidRPr="000F3E54" w:rsidRDefault="00E435A1">
            <w:pPr>
              <w:rPr>
                <w:lang w:val="ru-RU"/>
              </w:rPr>
            </w:pPr>
          </w:p>
        </w:tc>
        <w:tc>
          <w:tcPr>
            <w:tcW w:w="710" w:type="dxa"/>
          </w:tcPr>
          <w:p w:rsidR="00E435A1" w:rsidRPr="000F3E54" w:rsidRDefault="00E435A1">
            <w:pPr>
              <w:rPr>
                <w:lang w:val="ru-RU"/>
              </w:rPr>
            </w:pPr>
          </w:p>
        </w:tc>
        <w:tc>
          <w:tcPr>
            <w:tcW w:w="1419" w:type="dxa"/>
          </w:tcPr>
          <w:p w:rsidR="00E435A1" w:rsidRPr="000F3E54" w:rsidRDefault="00E435A1">
            <w:pPr>
              <w:rPr>
                <w:lang w:val="ru-RU"/>
              </w:rPr>
            </w:pPr>
          </w:p>
        </w:tc>
        <w:tc>
          <w:tcPr>
            <w:tcW w:w="1419" w:type="dxa"/>
          </w:tcPr>
          <w:p w:rsidR="00E435A1" w:rsidRPr="000F3E54" w:rsidRDefault="00E435A1">
            <w:pPr>
              <w:rPr>
                <w:lang w:val="ru-RU"/>
              </w:rPr>
            </w:pPr>
          </w:p>
        </w:tc>
        <w:tc>
          <w:tcPr>
            <w:tcW w:w="710" w:type="dxa"/>
          </w:tcPr>
          <w:p w:rsidR="00E435A1" w:rsidRPr="000F3E54" w:rsidRDefault="00E435A1">
            <w:pPr>
              <w:rPr>
                <w:lang w:val="ru-RU"/>
              </w:rPr>
            </w:pPr>
          </w:p>
        </w:tc>
        <w:tc>
          <w:tcPr>
            <w:tcW w:w="426" w:type="dxa"/>
          </w:tcPr>
          <w:p w:rsidR="00E435A1" w:rsidRPr="000F3E54" w:rsidRDefault="00E435A1">
            <w:pPr>
              <w:rPr>
                <w:lang w:val="ru-RU"/>
              </w:rPr>
            </w:pPr>
          </w:p>
        </w:tc>
        <w:tc>
          <w:tcPr>
            <w:tcW w:w="1277" w:type="dxa"/>
          </w:tcPr>
          <w:p w:rsidR="00E435A1" w:rsidRPr="000F3E54" w:rsidRDefault="00E435A1">
            <w:pPr>
              <w:rPr>
                <w:lang w:val="ru-RU"/>
              </w:rPr>
            </w:pPr>
          </w:p>
        </w:tc>
        <w:tc>
          <w:tcPr>
            <w:tcW w:w="993" w:type="dxa"/>
          </w:tcPr>
          <w:p w:rsidR="00E435A1" w:rsidRPr="000F3E54" w:rsidRDefault="00E435A1">
            <w:pPr>
              <w:rPr>
                <w:lang w:val="ru-RU"/>
              </w:rPr>
            </w:pPr>
          </w:p>
        </w:tc>
        <w:tc>
          <w:tcPr>
            <w:tcW w:w="2836" w:type="dxa"/>
          </w:tcPr>
          <w:p w:rsidR="00E435A1" w:rsidRPr="000F3E54" w:rsidRDefault="00E435A1">
            <w:pPr>
              <w:rPr>
                <w:lang w:val="ru-RU"/>
              </w:rPr>
            </w:pPr>
          </w:p>
        </w:tc>
      </w:tr>
      <w:tr w:rsidR="00E435A1">
        <w:trPr>
          <w:trHeight w:hRule="exact" w:val="585"/>
        </w:trPr>
        <w:tc>
          <w:tcPr>
            <w:tcW w:w="10221" w:type="dxa"/>
            <w:gridSpan w:val="10"/>
            <w:shd w:val="clear" w:color="000000" w:fill="FFFFFF"/>
            <w:tcMar>
              <w:left w:w="34" w:type="dxa"/>
              <w:right w:w="34" w:type="dxa"/>
            </w:tcMar>
          </w:tcPr>
          <w:p w:rsidR="00E435A1" w:rsidRPr="000F3E54" w:rsidRDefault="000F3E54">
            <w:pPr>
              <w:spacing w:after="0" w:line="240" w:lineRule="auto"/>
              <w:jc w:val="center"/>
              <w:rPr>
                <w:sz w:val="24"/>
                <w:szCs w:val="24"/>
                <w:lang w:val="ru-RU"/>
              </w:rPr>
            </w:pPr>
            <w:r w:rsidRPr="000F3E5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435A1" w:rsidRDefault="000F3E5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35A1" w:rsidRPr="000F3E54">
        <w:trPr>
          <w:trHeight w:hRule="exact" w:val="314"/>
        </w:trPr>
        <w:tc>
          <w:tcPr>
            <w:tcW w:w="10221" w:type="dxa"/>
            <w:gridSpan w:val="10"/>
            <w:shd w:val="clear" w:color="000000" w:fill="FFFFFF"/>
            <w:tcMar>
              <w:left w:w="34" w:type="dxa"/>
              <w:right w:w="34" w:type="dxa"/>
            </w:tcMar>
          </w:tcPr>
          <w:p w:rsidR="00E435A1" w:rsidRPr="000F3E54" w:rsidRDefault="000F3E54">
            <w:pPr>
              <w:spacing w:after="0" w:line="240" w:lineRule="auto"/>
              <w:jc w:val="center"/>
              <w:rPr>
                <w:sz w:val="24"/>
                <w:szCs w:val="24"/>
                <w:lang w:val="ru-RU"/>
              </w:rPr>
            </w:pPr>
            <w:r w:rsidRPr="000F3E54">
              <w:rPr>
                <w:rFonts w:ascii="Times New Roman" w:hAnsi="Times New Roman" w:cs="Times New Roman"/>
                <w:color w:val="000000"/>
                <w:sz w:val="24"/>
                <w:szCs w:val="24"/>
                <w:lang w:val="ru-RU"/>
              </w:rPr>
              <w:t>Кафедра "Управления, политики и права"</w:t>
            </w:r>
          </w:p>
        </w:tc>
      </w:tr>
      <w:tr w:rsidR="00E435A1" w:rsidRPr="000F3E54">
        <w:trPr>
          <w:trHeight w:hRule="exact" w:val="211"/>
        </w:trPr>
        <w:tc>
          <w:tcPr>
            <w:tcW w:w="143" w:type="dxa"/>
          </w:tcPr>
          <w:p w:rsidR="00E435A1" w:rsidRPr="000F3E54" w:rsidRDefault="00E435A1">
            <w:pPr>
              <w:rPr>
                <w:lang w:val="ru-RU"/>
              </w:rPr>
            </w:pPr>
          </w:p>
        </w:tc>
        <w:tc>
          <w:tcPr>
            <w:tcW w:w="285" w:type="dxa"/>
          </w:tcPr>
          <w:p w:rsidR="00E435A1" w:rsidRPr="000F3E54" w:rsidRDefault="00E435A1">
            <w:pPr>
              <w:rPr>
                <w:lang w:val="ru-RU"/>
              </w:rPr>
            </w:pPr>
          </w:p>
        </w:tc>
        <w:tc>
          <w:tcPr>
            <w:tcW w:w="710" w:type="dxa"/>
          </w:tcPr>
          <w:p w:rsidR="00E435A1" w:rsidRPr="000F3E54" w:rsidRDefault="00E435A1">
            <w:pPr>
              <w:rPr>
                <w:lang w:val="ru-RU"/>
              </w:rPr>
            </w:pPr>
          </w:p>
        </w:tc>
        <w:tc>
          <w:tcPr>
            <w:tcW w:w="1419" w:type="dxa"/>
          </w:tcPr>
          <w:p w:rsidR="00E435A1" w:rsidRPr="000F3E54" w:rsidRDefault="00E435A1">
            <w:pPr>
              <w:rPr>
                <w:lang w:val="ru-RU"/>
              </w:rPr>
            </w:pPr>
          </w:p>
        </w:tc>
        <w:tc>
          <w:tcPr>
            <w:tcW w:w="1419" w:type="dxa"/>
          </w:tcPr>
          <w:p w:rsidR="00E435A1" w:rsidRPr="000F3E54" w:rsidRDefault="00E435A1">
            <w:pPr>
              <w:rPr>
                <w:lang w:val="ru-RU"/>
              </w:rPr>
            </w:pPr>
          </w:p>
        </w:tc>
        <w:tc>
          <w:tcPr>
            <w:tcW w:w="710" w:type="dxa"/>
          </w:tcPr>
          <w:p w:rsidR="00E435A1" w:rsidRPr="000F3E54" w:rsidRDefault="00E435A1">
            <w:pPr>
              <w:rPr>
                <w:lang w:val="ru-RU"/>
              </w:rPr>
            </w:pPr>
          </w:p>
        </w:tc>
        <w:tc>
          <w:tcPr>
            <w:tcW w:w="426" w:type="dxa"/>
          </w:tcPr>
          <w:p w:rsidR="00E435A1" w:rsidRPr="000F3E54" w:rsidRDefault="00E435A1">
            <w:pPr>
              <w:rPr>
                <w:lang w:val="ru-RU"/>
              </w:rPr>
            </w:pPr>
          </w:p>
        </w:tc>
        <w:tc>
          <w:tcPr>
            <w:tcW w:w="1277" w:type="dxa"/>
          </w:tcPr>
          <w:p w:rsidR="00E435A1" w:rsidRPr="000F3E54" w:rsidRDefault="00E435A1">
            <w:pPr>
              <w:rPr>
                <w:lang w:val="ru-RU"/>
              </w:rPr>
            </w:pPr>
          </w:p>
        </w:tc>
        <w:tc>
          <w:tcPr>
            <w:tcW w:w="993" w:type="dxa"/>
          </w:tcPr>
          <w:p w:rsidR="00E435A1" w:rsidRPr="000F3E54" w:rsidRDefault="00E435A1">
            <w:pPr>
              <w:rPr>
                <w:lang w:val="ru-RU"/>
              </w:rPr>
            </w:pPr>
          </w:p>
        </w:tc>
        <w:tc>
          <w:tcPr>
            <w:tcW w:w="2836" w:type="dxa"/>
          </w:tcPr>
          <w:p w:rsidR="00E435A1" w:rsidRPr="000F3E54" w:rsidRDefault="00E435A1">
            <w:pPr>
              <w:rPr>
                <w:lang w:val="ru-RU"/>
              </w:rPr>
            </w:pPr>
          </w:p>
        </w:tc>
      </w:tr>
      <w:tr w:rsidR="00E435A1">
        <w:trPr>
          <w:trHeight w:hRule="exact" w:val="277"/>
        </w:trPr>
        <w:tc>
          <w:tcPr>
            <w:tcW w:w="143" w:type="dxa"/>
          </w:tcPr>
          <w:p w:rsidR="00E435A1" w:rsidRPr="000F3E54" w:rsidRDefault="00E435A1">
            <w:pPr>
              <w:rPr>
                <w:lang w:val="ru-RU"/>
              </w:rPr>
            </w:pPr>
          </w:p>
        </w:tc>
        <w:tc>
          <w:tcPr>
            <w:tcW w:w="285" w:type="dxa"/>
          </w:tcPr>
          <w:p w:rsidR="00E435A1" w:rsidRPr="000F3E54" w:rsidRDefault="00E435A1">
            <w:pPr>
              <w:rPr>
                <w:lang w:val="ru-RU"/>
              </w:rPr>
            </w:pPr>
          </w:p>
        </w:tc>
        <w:tc>
          <w:tcPr>
            <w:tcW w:w="710" w:type="dxa"/>
          </w:tcPr>
          <w:p w:rsidR="00E435A1" w:rsidRPr="000F3E54" w:rsidRDefault="00E435A1">
            <w:pPr>
              <w:rPr>
                <w:lang w:val="ru-RU"/>
              </w:rPr>
            </w:pPr>
          </w:p>
        </w:tc>
        <w:tc>
          <w:tcPr>
            <w:tcW w:w="1419" w:type="dxa"/>
          </w:tcPr>
          <w:p w:rsidR="00E435A1" w:rsidRPr="000F3E54" w:rsidRDefault="00E435A1">
            <w:pPr>
              <w:rPr>
                <w:lang w:val="ru-RU"/>
              </w:rPr>
            </w:pPr>
          </w:p>
        </w:tc>
        <w:tc>
          <w:tcPr>
            <w:tcW w:w="1419" w:type="dxa"/>
          </w:tcPr>
          <w:p w:rsidR="00E435A1" w:rsidRPr="000F3E54" w:rsidRDefault="00E435A1">
            <w:pPr>
              <w:rPr>
                <w:lang w:val="ru-RU"/>
              </w:rPr>
            </w:pPr>
          </w:p>
        </w:tc>
        <w:tc>
          <w:tcPr>
            <w:tcW w:w="710" w:type="dxa"/>
          </w:tcPr>
          <w:p w:rsidR="00E435A1" w:rsidRPr="000F3E54" w:rsidRDefault="00E435A1">
            <w:pPr>
              <w:rPr>
                <w:lang w:val="ru-RU"/>
              </w:rPr>
            </w:pPr>
          </w:p>
        </w:tc>
        <w:tc>
          <w:tcPr>
            <w:tcW w:w="426" w:type="dxa"/>
          </w:tcPr>
          <w:p w:rsidR="00E435A1" w:rsidRPr="000F3E54" w:rsidRDefault="00E435A1">
            <w:pPr>
              <w:rPr>
                <w:lang w:val="ru-RU"/>
              </w:rPr>
            </w:pPr>
          </w:p>
        </w:tc>
        <w:tc>
          <w:tcPr>
            <w:tcW w:w="1277" w:type="dxa"/>
          </w:tcPr>
          <w:p w:rsidR="00E435A1" w:rsidRPr="000F3E54" w:rsidRDefault="00E435A1">
            <w:pPr>
              <w:rPr>
                <w:lang w:val="ru-RU"/>
              </w:rPr>
            </w:pPr>
          </w:p>
        </w:tc>
        <w:tc>
          <w:tcPr>
            <w:tcW w:w="3842" w:type="dxa"/>
            <w:gridSpan w:val="2"/>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УТВЕРЖДАЮ</w:t>
            </w:r>
          </w:p>
        </w:tc>
      </w:tr>
      <w:tr w:rsidR="00E435A1">
        <w:trPr>
          <w:trHeight w:hRule="exact" w:val="138"/>
        </w:trPr>
        <w:tc>
          <w:tcPr>
            <w:tcW w:w="143" w:type="dxa"/>
          </w:tcPr>
          <w:p w:rsidR="00E435A1" w:rsidRDefault="00E435A1"/>
        </w:tc>
        <w:tc>
          <w:tcPr>
            <w:tcW w:w="285" w:type="dxa"/>
          </w:tcPr>
          <w:p w:rsidR="00E435A1" w:rsidRDefault="00E435A1"/>
        </w:tc>
        <w:tc>
          <w:tcPr>
            <w:tcW w:w="710" w:type="dxa"/>
          </w:tcPr>
          <w:p w:rsidR="00E435A1" w:rsidRDefault="00E435A1"/>
        </w:tc>
        <w:tc>
          <w:tcPr>
            <w:tcW w:w="1419" w:type="dxa"/>
          </w:tcPr>
          <w:p w:rsidR="00E435A1" w:rsidRDefault="00E435A1"/>
        </w:tc>
        <w:tc>
          <w:tcPr>
            <w:tcW w:w="1419" w:type="dxa"/>
          </w:tcPr>
          <w:p w:rsidR="00E435A1" w:rsidRDefault="00E435A1"/>
        </w:tc>
        <w:tc>
          <w:tcPr>
            <w:tcW w:w="710" w:type="dxa"/>
          </w:tcPr>
          <w:p w:rsidR="00E435A1" w:rsidRDefault="00E435A1"/>
        </w:tc>
        <w:tc>
          <w:tcPr>
            <w:tcW w:w="426" w:type="dxa"/>
          </w:tcPr>
          <w:p w:rsidR="00E435A1" w:rsidRDefault="00E435A1"/>
        </w:tc>
        <w:tc>
          <w:tcPr>
            <w:tcW w:w="1277" w:type="dxa"/>
          </w:tcPr>
          <w:p w:rsidR="00E435A1" w:rsidRDefault="00E435A1"/>
        </w:tc>
        <w:tc>
          <w:tcPr>
            <w:tcW w:w="993" w:type="dxa"/>
          </w:tcPr>
          <w:p w:rsidR="00E435A1" w:rsidRDefault="00E435A1"/>
        </w:tc>
        <w:tc>
          <w:tcPr>
            <w:tcW w:w="2836" w:type="dxa"/>
          </w:tcPr>
          <w:p w:rsidR="00E435A1" w:rsidRDefault="00E435A1"/>
        </w:tc>
      </w:tr>
      <w:tr w:rsidR="00E435A1" w:rsidRPr="000F3E54">
        <w:trPr>
          <w:trHeight w:hRule="exact" w:val="277"/>
        </w:trPr>
        <w:tc>
          <w:tcPr>
            <w:tcW w:w="143" w:type="dxa"/>
          </w:tcPr>
          <w:p w:rsidR="00E435A1" w:rsidRDefault="00E435A1"/>
        </w:tc>
        <w:tc>
          <w:tcPr>
            <w:tcW w:w="285" w:type="dxa"/>
          </w:tcPr>
          <w:p w:rsidR="00E435A1" w:rsidRDefault="00E435A1"/>
        </w:tc>
        <w:tc>
          <w:tcPr>
            <w:tcW w:w="710" w:type="dxa"/>
          </w:tcPr>
          <w:p w:rsidR="00E435A1" w:rsidRDefault="00E435A1"/>
        </w:tc>
        <w:tc>
          <w:tcPr>
            <w:tcW w:w="1419" w:type="dxa"/>
          </w:tcPr>
          <w:p w:rsidR="00E435A1" w:rsidRDefault="00E435A1"/>
        </w:tc>
        <w:tc>
          <w:tcPr>
            <w:tcW w:w="1419" w:type="dxa"/>
          </w:tcPr>
          <w:p w:rsidR="00E435A1" w:rsidRDefault="00E435A1"/>
        </w:tc>
        <w:tc>
          <w:tcPr>
            <w:tcW w:w="710" w:type="dxa"/>
          </w:tcPr>
          <w:p w:rsidR="00E435A1" w:rsidRDefault="00E435A1"/>
        </w:tc>
        <w:tc>
          <w:tcPr>
            <w:tcW w:w="426" w:type="dxa"/>
          </w:tcPr>
          <w:p w:rsidR="00E435A1" w:rsidRDefault="00E435A1"/>
        </w:tc>
        <w:tc>
          <w:tcPr>
            <w:tcW w:w="1277" w:type="dxa"/>
          </w:tcPr>
          <w:p w:rsidR="00E435A1" w:rsidRDefault="00E435A1"/>
        </w:tc>
        <w:tc>
          <w:tcPr>
            <w:tcW w:w="3842" w:type="dxa"/>
            <w:gridSpan w:val="2"/>
            <w:shd w:val="clear" w:color="000000" w:fill="FFFFFF"/>
            <w:tcMar>
              <w:left w:w="34" w:type="dxa"/>
              <w:right w:w="34" w:type="dxa"/>
            </w:tcMar>
          </w:tcPr>
          <w:p w:rsidR="00E435A1" w:rsidRPr="000F3E54" w:rsidRDefault="000F3E54">
            <w:pPr>
              <w:spacing w:after="0" w:line="240" w:lineRule="auto"/>
              <w:jc w:val="center"/>
              <w:rPr>
                <w:sz w:val="24"/>
                <w:szCs w:val="24"/>
                <w:lang w:val="ru-RU"/>
              </w:rPr>
            </w:pPr>
            <w:r w:rsidRPr="000F3E54">
              <w:rPr>
                <w:rFonts w:ascii="Times New Roman" w:hAnsi="Times New Roman" w:cs="Times New Roman"/>
                <w:color w:val="000000"/>
                <w:sz w:val="24"/>
                <w:szCs w:val="24"/>
                <w:lang w:val="ru-RU"/>
              </w:rPr>
              <w:t>Ректор, д.фил.н., профессор</w:t>
            </w:r>
          </w:p>
        </w:tc>
      </w:tr>
      <w:tr w:rsidR="00E435A1" w:rsidRPr="000F3E54">
        <w:trPr>
          <w:trHeight w:hRule="exact" w:val="138"/>
        </w:trPr>
        <w:tc>
          <w:tcPr>
            <w:tcW w:w="143" w:type="dxa"/>
          </w:tcPr>
          <w:p w:rsidR="00E435A1" w:rsidRPr="000F3E54" w:rsidRDefault="00E435A1">
            <w:pPr>
              <w:rPr>
                <w:lang w:val="ru-RU"/>
              </w:rPr>
            </w:pPr>
          </w:p>
        </w:tc>
        <w:tc>
          <w:tcPr>
            <w:tcW w:w="285" w:type="dxa"/>
          </w:tcPr>
          <w:p w:rsidR="00E435A1" w:rsidRPr="000F3E54" w:rsidRDefault="00E435A1">
            <w:pPr>
              <w:rPr>
                <w:lang w:val="ru-RU"/>
              </w:rPr>
            </w:pPr>
          </w:p>
        </w:tc>
        <w:tc>
          <w:tcPr>
            <w:tcW w:w="710" w:type="dxa"/>
          </w:tcPr>
          <w:p w:rsidR="00E435A1" w:rsidRPr="000F3E54" w:rsidRDefault="00E435A1">
            <w:pPr>
              <w:rPr>
                <w:lang w:val="ru-RU"/>
              </w:rPr>
            </w:pPr>
          </w:p>
        </w:tc>
        <w:tc>
          <w:tcPr>
            <w:tcW w:w="1419" w:type="dxa"/>
          </w:tcPr>
          <w:p w:rsidR="00E435A1" w:rsidRPr="000F3E54" w:rsidRDefault="00E435A1">
            <w:pPr>
              <w:rPr>
                <w:lang w:val="ru-RU"/>
              </w:rPr>
            </w:pPr>
          </w:p>
        </w:tc>
        <w:tc>
          <w:tcPr>
            <w:tcW w:w="1419" w:type="dxa"/>
          </w:tcPr>
          <w:p w:rsidR="00E435A1" w:rsidRPr="000F3E54" w:rsidRDefault="00E435A1">
            <w:pPr>
              <w:rPr>
                <w:lang w:val="ru-RU"/>
              </w:rPr>
            </w:pPr>
          </w:p>
        </w:tc>
        <w:tc>
          <w:tcPr>
            <w:tcW w:w="710" w:type="dxa"/>
          </w:tcPr>
          <w:p w:rsidR="00E435A1" w:rsidRPr="000F3E54" w:rsidRDefault="00E435A1">
            <w:pPr>
              <w:rPr>
                <w:lang w:val="ru-RU"/>
              </w:rPr>
            </w:pPr>
          </w:p>
        </w:tc>
        <w:tc>
          <w:tcPr>
            <w:tcW w:w="426" w:type="dxa"/>
          </w:tcPr>
          <w:p w:rsidR="00E435A1" w:rsidRPr="000F3E54" w:rsidRDefault="00E435A1">
            <w:pPr>
              <w:rPr>
                <w:lang w:val="ru-RU"/>
              </w:rPr>
            </w:pPr>
          </w:p>
        </w:tc>
        <w:tc>
          <w:tcPr>
            <w:tcW w:w="1277" w:type="dxa"/>
          </w:tcPr>
          <w:p w:rsidR="00E435A1" w:rsidRPr="000F3E54" w:rsidRDefault="00E435A1">
            <w:pPr>
              <w:rPr>
                <w:lang w:val="ru-RU"/>
              </w:rPr>
            </w:pPr>
          </w:p>
        </w:tc>
        <w:tc>
          <w:tcPr>
            <w:tcW w:w="993" w:type="dxa"/>
          </w:tcPr>
          <w:p w:rsidR="00E435A1" w:rsidRPr="000F3E54" w:rsidRDefault="00E435A1">
            <w:pPr>
              <w:rPr>
                <w:lang w:val="ru-RU"/>
              </w:rPr>
            </w:pPr>
          </w:p>
        </w:tc>
        <w:tc>
          <w:tcPr>
            <w:tcW w:w="2836" w:type="dxa"/>
          </w:tcPr>
          <w:p w:rsidR="00E435A1" w:rsidRPr="000F3E54" w:rsidRDefault="00E435A1">
            <w:pPr>
              <w:rPr>
                <w:lang w:val="ru-RU"/>
              </w:rPr>
            </w:pPr>
          </w:p>
        </w:tc>
      </w:tr>
      <w:tr w:rsidR="00E435A1">
        <w:trPr>
          <w:trHeight w:hRule="exact" w:val="277"/>
        </w:trPr>
        <w:tc>
          <w:tcPr>
            <w:tcW w:w="143" w:type="dxa"/>
          </w:tcPr>
          <w:p w:rsidR="00E435A1" w:rsidRPr="000F3E54" w:rsidRDefault="00E435A1">
            <w:pPr>
              <w:rPr>
                <w:lang w:val="ru-RU"/>
              </w:rPr>
            </w:pPr>
          </w:p>
        </w:tc>
        <w:tc>
          <w:tcPr>
            <w:tcW w:w="285" w:type="dxa"/>
          </w:tcPr>
          <w:p w:rsidR="00E435A1" w:rsidRPr="000F3E54" w:rsidRDefault="00E435A1">
            <w:pPr>
              <w:rPr>
                <w:lang w:val="ru-RU"/>
              </w:rPr>
            </w:pPr>
          </w:p>
        </w:tc>
        <w:tc>
          <w:tcPr>
            <w:tcW w:w="710" w:type="dxa"/>
          </w:tcPr>
          <w:p w:rsidR="00E435A1" w:rsidRPr="000F3E54" w:rsidRDefault="00E435A1">
            <w:pPr>
              <w:rPr>
                <w:lang w:val="ru-RU"/>
              </w:rPr>
            </w:pPr>
          </w:p>
        </w:tc>
        <w:tc>
          <w:tcPr>
            <w:tcW w:w="1419" w:type="dxa"/>
          </w:tcPr>
          <w:p w:rsidR="00E435A1" w:rsidRPr="000F3E54" w:rsidRDefault="00E435A1">
            <w:pPr>
              <w:rPr>
                <w:lang w:val="ru-RU"/>
              </w:rPr>
            </w:pPr>
          </w:p>
        </w:tc>
        <w:tc>
          <w:tcPr>
            <w:tcW w:w="1419" w:type="dxa"/>
          </w:tcPr>
          <w:p w:rsidR="00E435A1" w:rsidRPr="000F3E54" w:rsidRDefault="00E435A1">
            <w:pPr>
              <w:rPr>
                <w:lang w:val="ru-RU"/>
              </w:rPr>
            </w:pPr>
          </w:p>
        </w:tc>
        <w:tc>
          <w:tcPr>
            <w:tcW w:w="710" w:type="dxa"/>
          </w:tcPr>
          <w:p w:rsidR="00E435A1" w:rsidRPr="000F3E54" w:rsidRDefault="00E435A1">
            <w:pPr>
              <w:rPr>
                <w:lang w:val="ru-RU"/>
              </w:rPr>
            </w:pPr>
          </w:p>
        </w:tc>
        <w:tc>
          <w:tcPr>
            <w:tcW w:w="426" w:type="dxa"/>
          </w:tcPr>
          <w:p w:rsidR="00E435A1" w:rsidRPr="000F3E54" w:rsidRDefault="00E435A1">
            <w:pPr>
              <w:rPr>
                <w:lang w:val="ru-RU"/>
              </w:rPr>
            </w:pPr>
          </w:p>
        </w:tc>
        <w:tc>
          <w:tcPr>
            <w:tcW w:w="1277" w:type="dxa"/>
          </w:tcPr>
          <w:p w:rsidR="00E435A1" w:rsidRPr="000F3E54" w:rsidRDefault="00E435A1">
            <w:pPr>
              <w:rPr>
                <w:lang w:val="ru-RU"/>
              </w:rPr>
            </w:pPr>
          </w:p>
        </w:tc>
        <w:tc>
          <w:tcPr>
            <w:tcW w:w="3842" w:type="dxa"/>
            <w:gridSpan w:val="2"/>
            <w:shd w:val="clear" w:color="000000" w:fill="FFFFFF"/>
            <w:tcMar>
              <w:left w:w="34" w:type="dxa"/>
              <w:right w:w="34" w:type="dxa"/>
            </w:tcMar>
          </w:tcPr>
          <w:p w:rsidR="00E435A1" w:rsidRDefault="000F3E5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435A1">
        <w:trPr>
          <w:trHeight w:hRule="exact" w:val="138"/>
        </w:trPr>
        <w:tc>
          <w:tcPr>
            <w:tcW w:w="143" w:type="dxa"/>
          </w:tcPr>
          <w:p w:rsidR="00E435A1" w:rsidRDefault="00E435A1"/>
        </w:tc>
        <w:tc>
          <w:tcPr>
            <w:tcW w:w="285" w:type="dxa"/>
          </w:tcPr>
          <w:p w:rsidR="00E435A1" w:rsidRDefault="00E435A1"/>
        </w:tc>
        <w:tc>
          <w:tcPr>
            <w:tcW w:w="710" w:type="dxa"/>
          </w:tcPr>
          <w:p w:rsidR="00E435A1" w:rsidRDefault="00E435A1"/>
        </w:tc>
        <w:tc>
          <w:tcPr>
            <w:tcW w:w="1419" w:type="dxa"/>
          </w:tcPr>
          <w:p w:rsidR="00E435A1" w:rsidRDefault="00E435A1"/>
        </w:tc>
        <w:tc>
          <w:tcPr>
            <w:tcW w:w="1419" w:type="dxa"/>
          </w:tcPr>
          <w:p w:rsidR="00E435A1" w:rsidRDefault="00E435A1"/>
        </w:tc>
        <w:tc>
          <w:tcPr>
            <w:tcW w:w="710" w:type="dxa"/>
          </w:tcPr>
          <w:p w:rsidR="00E435A1" w:rsidRDefault="00E435A1"/>
        </w:tc>
        <w:tc>
          <w:tcPr>
            <w:tcW w:w="426" w:type="dxa"/>
          </w:tcPr>
          <w:p w:rsidR="00E435A1" w:rsidRDefault="00E435A1"/>
        </w:tc>
        <w:tc>
          <w:tcPr>
            <w:tcW w:w="1277" w:type="dxa"/>
          </w:tcPr>
          <w:p w:rsidR="00E435A1" w:rsidRDefault="00E435A1"/>
        </w:tc>
        <w:tc>
          <w:tcPr>
            <w:tcW w:w="993" w:type="dxa"/>
          </w:tcPr>
          <w:p w:rsidR="00E435A1" w:rsidRDefault="00E435A1"/>
        </w:tc>
        <w:tc>
          <w:tcPr>
            <w:tcW w:w="2836" w:type="dxa"/>
          </w:tcPr>
          <w:p w:rsidR="00E435A1" w:rsidRDefault="00E435A1"/>
        </w:tc>
      </w:tr>
      <w:tr w:rsidR="00E435A1">
        <w:trPr>
          <w:trHeight w:hRule="exact" w:val="277"/>
        </w:trPr>
        <w:tc>
          <w:tcPr>
            <w:tcW w:w="143" w:type="dxa"/>
          </w:tcPr>
          <w:p w:rsidR="00E435A1" w:rsidRDefault="00E435A1"/>
        </w:tc>
        <w:tc>
          <w:tcPr>
            <w:tcW w:w="285" w:type="dxa"/>
          </w:tcPr>
          <w:p w:rsidR="00E435A1" w:rsidRDefault="00E435A1"/>
        </w:tc>
        <w:tc>
          <w:tcPr>
            <w:tcW w:w="710" w:type="dxa"/>
          </w:tcPr>
          <w:p w:rsidR="00E435A1" w:rsidRDefault="00E435A1"/>
        </w:tc>
        <w:tc>
          <w:tcPr>
            <w:tcW w:w="1419" w:type="dxa"/>
          </w:tcPr>
          <w:p w:rsidR="00E435A1" w:rsidRDefault="00E435A1"/>
        </w:tc>
        <w:tc>
          <w:tcPr>
            <w:tcW w:w="1419" w:type="dxa"/>
          </w:tcPr>
          <w:p w:rsidR="00E435A1" w:rsidRDefault="00E435A1"/>
        </w:tc>
        <w:tc>
          <w:tcPr>
            <w:tcW w:w="710" w:type="dxa"/>
          </w:tcPr>
          <w:p w:rsidR="00E435A1" w:rsidRDefault="00E435A1"/>
        </w:tc>
        <w:tc>
          <w:tcPr>
            <w:tcW w:w="426" w:type="dxa"/>
          </w:tcPr>
          <w:p w:rsidR="00E435A1" w:rsidRDefault="00E435A1"/>
        </w:tc>
        <w:tc>
          <w:tcPr>
            <w:tcW w:w="1277" w:type="dxa"/>
          </w:tcPr>
          <w:p w:rsidR="00E435A1" w:rsidRDefault="00E435A1"/>
        </w:tc>
        <w:tc>
          <w:tcPr>
            <w:tcW w:w="3842" w:type="dxa"/>
            <w:gridSpan w:val="2"/>
            <w:shd w:val="clear" w:color="000000" w:fill="FFFFFF"/>
            <w:tcMar>
              <w:left w:w="34" w:type="dxa"/>
              <w:right w:w="34" w:type="dxa"/>
            </w:tcMar>
          </w:tcPr>
          <w:p w:rsidR="00E435A1" w:rsidRDefault="000F3E54">
            <w:pPr>
              <w:spacing w:after="0" w:line="240" w:lineRule="auto"/>
              <w:jc w:val="right"/>
              <w:rPr>
                <w:sz w:val="24"/>
                <w:szCs w:val="24"/>
              </w:rPr>
            </w:pPr>
            <w:r>
              <w:rPr>
                <w:rFonts w:ascii="Times New Roman" w:hAnsi="Times New Roman" w:cs="Times New Roman"/>
                <w:color w:val="000000"/>
                <w:sz w:val="24"/>
                <w:szCs w:val="24"/>
              </w:rPr>
              <w:t>30.08.2021 г.</w:t>
            </w:r>
          </w:p>
        </w:tc>
      </w:tr>
      <w:tr w:rsidR="00E435A1">
        <w:trPr>
          <w:trHeight w:hRule="exact" w:val="277"/>
        </w:trPr>
        <w:tc>
          <w:tcPr>
            <w:tcW w:w="143" w:type="dxa"/>
          </w:tcPr>
          <w:p w:rsidR="00E435A1" w:rsidRDefault="00E435A1"/>
        </w:tc>
        <w:tc>
          <w:tcPr>
            <w:tcW w:w="285" w:type="dxa"/>
          </w:tcPr>
          <w:p w:rsidR="00E435A1" w:rsidRDefault="00E435A1"/>
        </w:tc>
        <w:tc>
          <w:tcPr>
            <w:tcW w:w="710" w:type="dxa"/>
          </w:tcPr>
          <w:p w:rsidR="00E435A1" w:rsidRDefault="00E435A1"/>
        </w:tc>
        <w:tc>
          <w:tcPr>
            <w:tcW w:w="1419" w:type="dxa"/>
          </w:tcPr>
          <w:p w:rsidR="00E435A1" w:rsidRDefault="00E435A1"/>
        </w:tc>
        <w:tc>
          <w:tcPr>
            <w:tcW w:w="1419" w:type="dxa"/>
          </w:tcPr>
          <w:p w:rsidR="00E435A1" w:rsidRDefault="00E435A1"/>
        </w:tc>
        <w:tc>
          <w:tcPr>
            <w:tcW w:w="710" w:type="dxa"/>
          </w:tcPr>
          <w:p w:rsidR="00E435A1" w:rsidRDefault="00E435A1"/>
        </w:tc>
        <w:tc>
          <w:tcPr>
            <w:tcW w:w="426" w:type="dxa"/>
          </w:tcPr>
          <w:p w:rsidR="00E435A1" w:rsidRDefault="00E435A1"/>
        </w:tc>
        <w:tc>
          <w:tcPr>
            <w:tcW w:w="1277" w:type="dxa"/>
          </w:tcPr>
          <w:p w:rsidR="00E435A1" w:rsidRDefault="00E435A1"/>
        </w:tc>
        <w:tc>
          <w:tcPr>
            <w:tcW w:w="993" w:type="dxa"/>
          </w:tcPr>
          <w:p w:rsidR="00E435A1" w:rsidRDefault="00E435A1"/>
        </w:tc>
        <w:tc>
          <w:tcPr>
            <w:tcW w:w="2836" w:type="dxa"/>
          </w:tcPr>
          <w:p w:rsidR="00E435A1" w:rsidRDefault="00E435A1"/>
        </w:tc>
      </w:tr>
      <w:tr w:rsidR="00E435A1">
        <w:trPr>
          <w:trHeight w:hRule="exact" w:val="416"/>
        </w:trPr>
        <w:tc>
          <w:tcPr>
            <w:tcW w:w="10221" w:type="dxa"/>
            <w:gridSpan w:val="10"/>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35A1" w:rsidRPr="000F3E54">
        <w:trPr>
          <w:trHeight w:hRule="exact" w:val="1135"/>
        </w:trPr>
        <w:tc>
          <w:tcPr>
            <w:tcW w:w="143" w:type="dxa"/>
          </w:tcPr>
          <w:p w:rsidR="00E435A1" w:rsidRDefault="00E435A1"/>
        </w:tc>
        <w:tc>
          <w:tcPr>
            <w:tcW w:w="285" w:type="dxa"/>
          </w:tcPr>
          <w:p w:rsidR="00E435A1" w:rsidRDefault="00E435A1"/>
        </w:tc>
        <w:tc>
          <w:tcPr>
            <w:tcW w:w="710" w:type="dxa"/>
          </w:tcPr>
          <w:p w:rsidR="00E435A1" w:rsidRDefault="00E435A1"/>
        </w:tc>
        <w:tc>
          <w:tcPr>
            <w:tcW w:w="1419" w:type="dxa"/>
          </w:tcPr>
          <w:p w:rsidR="00E435A1" w:rsidRDefault="00E435A1"/>
        </w:tc>
        <w:tc>
          <w:tcPr>
            <w:tcW w:w="4834" w:type="dxa"/>
            <w:gridSpan w:val="5"/>
            <w:shd w:val="clear" w:color="000000" w:fill="FFFFFF"/>
            <w:tcMar>
              <w:left w:w="34" w:type="dxa"/>
              <w:right w:w="34" w:type="dxa"/>
            </w:tcMar>
          </w:tcPr>
          <w:p w:rsidR="00E435A1" w:rsidRPr="000F3E54" w:rsidRDefault="000F3E54">
            <w:pPr>
              <w:spacing w:after="0" w:line="240" w:lineRule="auto"/>
              <w:jc w:val="center"/>
              <w:rPr>
                <w:sz w:val="32"/>
                <w:szCs w:val="32"/>
                <w:lang w:val="ru-RU"/>
              </w:rPr>
            </w:pPr>
            <w:r w:rsidRPr="000F3E54">
              <w:rPr>
                <w:rFonts w:ascii="Times New Roman" w:hAnsi="Times New Roman" w:cs="Times New Roman"/>
                <w:color w:val="000000"/>
                <w:sz w:val="32"/>
                <w:szCs w:val="32"/>
                <w:lang w:val="ru-RU"/>
              </w:rPr>
              <w:t>Региональная политика в сфере занятости</w:t>
            </w:r>
          </w:p>
          <w:p w:rsidR="00E435A1" w:rsidRPr="000F3E54" w:rsidRDefault="000F3E54">
            <w:pPr>
              <w:spacing w:after="0" w:line="240" w:lineRule="auto"/>
              <w:jc w:val="center"/>
              <w:rPr>
                <w:sz w:val="32"/>
                <w:szCs w:val="32"/>
                <w:lang w:val="ru-RU"/>
              </w:rPr>
            </w:pPr>
            <w:r w:rsidRPr="000F3E54">
              <w:rPr>
                <w:rFonts w:ascii="Times New Roman" w:hAnsi="Times New Roman" w:cs="Times New Roman"/>
                <w:color w:val="000000"/>
                <w:sz w:val="32"/>
                <w:szCs w:val="32"/>
                <w:lang w:val="ru-RU"/>
              </w:rPr>
              <w:t>К.М.01.ДВ.01.02</w:t>
            </w:r>
          </w:p>
        </w:tc>
        <w:tc>
          <w:tcPr>
            <w:tcW w:w="2836" w:type="dxa"/>
          </w:tcPr>
          <w:p w:rsidR="00E435A1" w:rsidRPr="000F3E54" w:rsidRDefault="00E435A1">
            <w:pPr>
              <w:rPr>
                <w:lang w:val="ru-RU"/>
              </w:rPr>
            </w:pPr>
          </w:p>
        </w:tc>
      </w:tr>
      <w:tr w:rsidR="00E435A1">
        <w:trPr>
          <w:trHeight w:hRule="exact" w:val="277"/>
        </w:trPr>
        <w:tc>
          <w:tcPr>
            <w:tcW w:w="10221" w:type="dxa"/>
            <w:gridSpan w:val="10"/>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35A1" w:rsidRPr="000F3E54">
        <w:trPr>
          <w:trHeight w:hRule="exact" w:val="1396"/>
        </w:trPr>
        <w:tc>
          <w:tcPr>
            <w:tcW w:w="143" w:type="dxa"/>
          </w:tcPr>
          <w:p w:rsidR="00E435A1" w:rsidRDefault="00E435A1"/>
        </w:tc>
        <w:tc>
          <w:tcPr>
            <w:tcW w:w="285" w:type="dxa"/>
          </w:tcPr>
          <w:p w:rsidR="00E435A1" w:rsidRDefault="00E435A1"/>
        </w:tc>
        <w:tc>
          <w:tcPr>
            <w:tcW w:w="9795" w:type="dxa"/>
            <w:gridSpan w:val="8"/>
            <w:shd w:val="clear" w:color="000000" w:fill="FFFFFF"/>
            <w:tcMar>
              <w:left w:w="34" w:type="dxa"/>
              <w:right w:w="34" w:type="dxa"/>
            </w:tcMar>
          </w:tcPr>
          <w:p w:rsidR="00E435A1" w:rsidRPr="000F3E54" w:rsidRDefault="000F3E54">
            <w:pPr>
              <w:spacing w:after="0" w:line="240" w:lineRule="auto"/>
              <w:jc w:val="center"/>
              <w:rPr>
                <w:sz w:val="24"/>
                <w:szCs w:val="24"/>
                <w:lang w:val="ru-RU"/>
              </w:rPr>
            </w:pPr>
            <w:r w:rsidRPr="000F3E54">
              <w:rPr>
                <w:rFonts w:ascii="Times New Roman" w:hAnsi="Times New Roman" w:cs="Times New Roman"/>
                <w:color w:val="000000"/>
                <w:sz w:val="24"/>
                <w:szCs w:val="24"/>
                <w:lang w:val="ru-RU"/>
              </w:rPr>
              <w:t>Направление подготовки: 38.03.03 Управление персоналом (высшее образование - бакалавриат)</w:t>
            </w:r>
          </w:p>
          <w:p w:rsidR="00E435A1" w:rsidRPr="000F3E54" w:rsidRDefault="000F3E54">
            <w:pPr>
              <w:spacing w:after="0" w:line="240" w:lineRule="auto"/>
              <w:jc w:val="center"/>
              <w:rPr>
                <w:sz w:val="24"/>
                <w:szCs w:val="24"/>
                <w:lang w:val="ru-RU"/>
              </w:rPr>
            </w:pPr>
            <w:r w:rsidRPr="000F3E54">
              <w:rPr>
                <w:rFonts w:ascii="Times New Roman" w:hAnsi="Times New Roman" w:cs="Times New Roman"/>
                <w:color w:val="000000"/>
                <w:sz w:val="24"/>
                <w:szCs w:val="24"/>
                <w:lang w:val="ru-RU"/>
              </w:rPr>
              <w:t>Направленность (профиль) программы: «Организация труда, оценка и развитие персонала»</w:t>
            </w:r>
          </w:p>
          <w:p w:rsidR="00E435A1" w:rsidRPr="000F3E54" w:rsidRDefault="000F3E54">
            <w:pPr>
              <w:spacing w:after="0" w:line="240" w:lineRule="auto"/>
              <w:jc w:val="center"/>
              <w:rPr>
                <w:sz w:val="24"/>
                <w:szCs w:val="24"/>
                <w:lang w:val="ru-RU"/>
              </w:rPr>
            </w:pPr>
            <w:r w:rsidRPr="000F3E5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435A1" w:rsidRPr="000F3E54">
        <w:trPr>
          <w:trHeight w:hRule="exact" w:val="138"/>
        </w:trPr>
        <w:tc>
          <w:tcPr>
            <w:tcW w:w="143" w:type="dxa"/>
          </w:tcPr>
          <w:p w:rsidR="00E435A1" w:rsidRPr="000F3E54" w:rsidRDefault="00E435A1">
            <w:pPr>
              <w:rPr>
                <w:lang w:val="ru-RU"/>
              </w:rPr>
            </w:pPr>
          </w:p>
        </w:tc>
        <w:tc>
          <w:tcPr>
            <w:tcW w:w="285" w:type="dxa"/>
          </w:tcPr>
          <w:p w:rsidR="00E435A1" w:rsidRPr="000F3E54" w:rsidRDefault="00E435A1">
            <w:pPr>
              <w:rPr>
                <w:lang w:val="ru-RU"/>
              </w:rPr>
            </w:pPr>
          </w:p>
        </w:tc>
        <w:tc>
          <w:tcPr>
            <w:tcW w:w="710" w:type="dxa"/>
          </w:tcPr>
          <w:p w:rsidR="00E435A1" w:rsidRPr="000F3E54" w:rsidRDefault="00E435A1">
            <w:pPr>
              <w:rPr>
                <w:lang w:val="ru-RU"/>
              </w:rPr>
            </w:pPr>
          </w:p>
        </w:tc>
        <w:tc>
          <w:tcPr>
            <w:tcW w:w="1419" w:type="dxa"/>
          </w:tcPr>
          <w:p w:rsidR="00E435A1" w:rsidRPr="000F3E54" w:rsidRDefault="00E435A1">
            <w:pPr>
              <w:rPr>
                <w:lang w:val="ru-RU"/>
              </w:rPr>
            </w:pPr>
          </w:p>
        </w:tc>
        <w:tc>
          <w:tcPr>
            <w:tcW w:w="1419" w:type="dxa"/>
          </w:tcPr>
          <w:p w:rsidR="00E435A1" w:rsidRPr="000F3E54" w:rsidRDefault="00E435A1">
            <w:pPr>
              <w:rPr>
                <w:lang w:val="ru-RU"/>
              </w:rPr>
            </w:pPr>
          </w:p>
        </w:tc>
        <w:tc>
          <w:tcPr>
            <w:tcW w:w="710" w:type="dxa"/>
          </w:tcPr>
          <w:p w:rsidR="00E435A1" w:rsidRPr="000F3E54" w:rsidRDefault="00E435A1">
            <w:pPr>
              <w:rPr>
                <w:lang w:val="ru-RU"/>
              </w:rPr>
            </w:pPr>
          </w:p>
        </w:tc>
        <w:tc>
          <w:tcPr>
            <w:tcW w:w="426" w:type="dxa"/>
          </w:tcPr>
          <w:p w:rsidR="00E435A1" w:rsidRPr="000F3E54" w:rsidRDefault="00E435A1">
            <w:pPr>
              <w:rPr>
                <w:lang w:val="ru-RU"/>
              </w:rPr>
            </w:pPr>
          </w:p>
        </w:tc>
        <w:tc>
          <w:tcPr>
            <w:tcW w:w="1277" w:type="dxa"/>
          </w:tcPr>
          <w:p w:rsidR="00E435A1" w:rsidRPr="000F3E54" w:rsidRDefault="00E435A1">
            <w:pPr>
              <w:rPr>
                <w:lang w:val="ru-RU"/>
              </w:rPr>
            </w:pPr>
          </w:p>
        </w:tc>
        <w:tc>
          <w:tcPr>
            <w:tcW w:w="993" w:type="dxa"/>
          </w:tcPr>
          <w:p w:rsidR="00E435A1" w:rsidRPr="000F3E54" w:rsidRDefault="00E435A1">
            <w:pPr>
              <w:rPr>
                <w:lang w:val="ru-RU"/>
              </w:rPr>
            </w:pPr>
          </w:p>
        </w:tc>
        <w:tc>
          <w:tcPr>
            <w:tcW w:w="2836" w:type="dxa"/>
          </w:tcPr>
          <w:p w:rsidR="00E435A1" w:rsidRPr="000F3E54" w:rsidRDefault="00E435A1">
            <w:pPr>
              <w:rPr>
                <w:lang w:val="ru-RU"/>
              </w:rPr>
            </w:pPr>
          </w:p>
        </w:tc>
      </w:tr>
      <w:tr w:rsidR="00E435A1" w:rsidRPr="000F3E54">
        <w:trPr>
          <w:trHeight w:hRule="exact" w:val="833"/>
        </w:trPr>
        <w:tc>
          <w:tcPr>
            <w:tcW w:w="10221" w:type="dxa"/>
            <w:gridSpan w:val="10"/>
            <w:shd w:val="clear" w:color="000000" w:fill="FFFFFF"/>
            <w:tcMar>
              <w:left w:w="34" w:type="dxa"/>
              <w:right w:w="34" w:type="dxa"/>
            </w:tcMar>
          </w:tcPr>
          <w:p w:rsidR="00E435A1" w:rsidRPr="000F3E54" w:rsidRDefault="000F3E54">
            <w:pPr>
              <w:spacing w:after="0" w:line="240" w:lineRule="auto"/>
              <w:jc w:val="center"/>
              <w:rPr>
                <w:sz w:val="24"/>
                <w:szCs w:val="24"/>
                <w:lang w:val="ru-RU"/>
              </w:rPr>
            </w:pPr>
            <w:r w:rsidRPr="000F3E54">
              <w:rPr>
                <w:rFonts w:ascii="Times New Roman" w:hAnsi="Times New Roman" w:cs="Times New Roman"/>
                <w:color w:val="000000"/>
                <w:sz w:val="24"/>
                <w:szCs w:val="24"/>
                <w:lang w:val="ru-RU"/>
              </w:rPr>
              <w:t>Области профессиональной деятельности. 07.АДМИНИСТРАТИВНО-УПРАВЛЕНЧЕСКАЯ И ОФИСНАЯ ДЕЯТЕЛЬНОСТЬ.</w:t>
            </w:r>
          </w:p>
        </w:tc>
      </w:tr>
      <w:tr w:rsidR="00E435A1" w:rsidRPr="000F3E54">
        <w:trPr>
          <w:trHeight w:hRule="exact" w:val="416"/>
        </w:trPr>
        <w:tc>
          <w:tcPr>
            <w:tcW w:w="143" w:type="dxa"/>
          </w:tcPr>
          <w:p w:rsidR="00E435A1" w:rsidRPr="000F3E54" w:rsidRDefault="00E435A1">
            <w:pPr>
              <w:rPr>
                <w:lang w:val="ru-RU"/>
              </w:rPr>
            </w:pPr>
          </w:p>
        </w:tc>
        <w:tc>
          <w:tcPr>
            <w:tcW w:w="285" w:type="dxa"/>
          </w:tcPr>
          <w:p w:rsidR="00E435A1" w:rsidRPr="000F3E54" w:rsidRDefault="00E435A1">
            <w:pPr>
              <w:rPr>
                <w:lang w:val="ru-RU"/>
              </w:rPr>
            </w:pPr>
          </w:p>
        </w:tc>
        <w:tc>
          <w:tcPr>
            <w:tcW w:w="710" w:type="dxa"/>
          </w:tcPr>
          <w:p w:rsidR="00E435A1" w:rsidRPr="000F3E54" w:rsidRDefault="00E435A1">
            <w:pPr>
              <w:rPr>
                <w:lang w:val="ru-RU"/>
              </w:rPr>
            </w:pPr>
          </w:p>
        </w:tc>
        <w:tc>
          <w:tcPr>
            <w:tcW w:w="1419" w:type="dxa"/>
          </w:tcPr>
          <w:p w:rsidR="00E435A1" w:rsidRPr="000F3E54" w:rsidRDefault="00E435A1">
            <w:pPr>
              <w:rPr>
                <w:lang w:val="ru-RU"/>
              </w:rPr>
            </w:pPr>
          </w:p>
        </w:tc>
        <w:tc>
          <w:tcPr>
            <w:tcW w:w="1419" w:type="dxa"/>
          </w:tcPr>
          <w:p w:rsidR="00E435A1" w:rsidRPr="000F3E54" w:rsidRDefault="00E435A1">
            <w:pPr>
              <w:rPr>
                <w:lang w:val="ru-RU"/>
              </w:rPr>
            </w:pPr>
          </w:p>
        </w:tc>
        <w:tc>
          <w:tcPr>
            <w:tcW w:w="710" w:type="dxa"/>
          </w:tcPr>
          <w:p w:rsidR="00E435A1" w:rsidRPr="000F3E54" w:rsidRDefault="00E435A1">
            <w:pPr>
              <w:rPr>
                <w:lang w:val="ru-RU"/>
              </w:rPr>
            </w:pPr>
          </w:p>
        </w:tc>
        <w:tc>
          <w:tcPr>
            <w:tcW w:w="426" w:type="dxa"/>
          </w:tcPr>
          <w:p w:rsidR="00E435A1" w:rsidRPr="000F3E54" w:rsidRDefault="00E435A1">
            <w:pPr>
              <w:rPr>
                <w:lang w:val="ru-RU"/>
              </w:rPr>
            </w:pPr>
          </w:p>
        </w:tc>
        <w:tc>
          <w:tcPr>
            <w:tcW w:w="1277" w:type="dxa"/>
          </w:tcPr>
          <w:p w:rsidR="00E435A1" w:rsidRPr="000F3E54" w:rsidRDefault="00E435A1">
            <w:pPr>
              <w:rPr>
                <w:lang w:val="ru-RU"/>
              </w:rPr>
            </w:pPr>
          </w:p>
        </w:tc>
        <w:tc>
          <w:tcPr>
            <w:tcW w:w="993" w:type="dxa"/>
          </w:tcPr>
          <w:p w:rsidR="00E435A1" w:rsidRPr="000F3E54" w:rsidRDefault="00E435A1">
            <w:pPr>
              <w:rPr>
                <w:lang w:val="ru-RU"/>
              </w:rPr>
            </w:pPr>
          </w:p>
        </w:tc>
        <w:tc>
          <w:tcPr>
            <w:tcW w:w="2836" w:type="dxa"/>
          </w:tcPr>
          <w:p w:rsidR="00E435A1" w:rsidRPr="000F3E54" w:rsidRDefault="00E435A1">
            <w:pPr>
              <w:rPr>
                <w:lang w:val="ru-RU"/>
              </w:rPr>
            </w:pPr>
          </w:p>
        </w:tc>
      </w:tr>
      <w:tr w:rsidR="00E435A1">
        <w:trPr>
          <w:trHeight w:hRule="exact" w:val="277"/>
        </w:trPr>
        <w:tc>
          <w:tcPr>
            <w:tcW w:w="3984" w:type="dxa"/>
            <w:gridSpan w:val="5"/>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435A1" w:rsidRDefault="00E435A1"/>
        </w:tc>
        <w:tc>
          <w:tcPr>
            <w:tcW w:w="426" w:type="dxa"/>
          </w:tcPr>
          <w:p w:rsidR="00E435A1" w:rsidRDefault="00E435A1"/>
        </w:tc>
        <w:tc>
          <w:tcPr>
            <w:tcW w:w="1277" w:type="dxa"/>
          </w:tcPr>
          <w:p w:rsidR="00E435A1" w:rsidRDefault="00E435A1"/>
        </w:tc>
        <w:tc>
          <w:tcPr>
            <w:tcW w:w="993" w:type="dxa"/>
          </w:tcPr>
          <w:p w:rsidR="00E435A1" w:rsidRDefault="00E435A1"/>
        </w:tc>
        <w:tc>
          <w:tcPr>
            <w:tcW w:w="2836" w:type="dxa"/>
          </w:tcPr>
          <w:p w:rsidR="00E435A1" w:rsidRDefault="00E435A1"/>
        </w:tc>
      </w:tr>
      <w:tr w:rsidR="00E435A1">
        <w:trPr>
          <w:trHeight w:hRule="exact" w:val="155"/>
        </w:trPr>
        <w:tc>
          <w:tcPr>
            <w:tcW w:w="143" w:type="dxa"/>
          </w:tcPr>
          <w:p w:rsidR="00E435A1" w:rsidRDefault="00E435A1"/>
        </w:tc>
        <w:tc>
          <w:tcPr>
            <w:tcW w:w="285" w:type="dxa"/>
          </w:tcPr>
          <w:p w:rsidR="00E435A1" w:rsidRDefault="00E435A1"/>
        </w:tc>
        <w:tc>
          <w:tcPr>
            <w:tcW w:w="710" w:type="dxa"/>
          </w:tcPr>
          <w:p w:rsidR="00E435A1" w:rsidRDefault="00E435A1"/>
        </w:tc>
        <w:tc>
          <w:tcPr>
            <w:tcW w:w="1419" w:type="dxa"/>
          </w:tcPr>
          <w:p w:rsidR="00E435A1" w:rsidRDefault="00E435A1"/>
        </w:tc>
        <w:tc>
          <w:tcPr>
            <w:tcW w:w="1419" w:type="dxa"/>
          </w:tcPr>
          <w:p w:rsidR="00E435A1" w:rsidRDefault="00E435A1"/>
        </w:tc>
        <w:tc>
          <w:tcPr>
            <w:tcW w:w="710" w:type="dxa"/>
          </w:tcPr>
          <w:p w:rsidR="00E435A1" w:rsidRDefault="00E435A1"/>
        </w:tc>
        <w:tc>
          <w:tcPr>
            <w:tcW w:w="426" w:type="dxa"/>
          </w:tcPr>
          <w:p w:rsidR="00E435A1" w:rsidRDefault="00E435A1"/>
        </w:tc>
        <w:tc>
          <w:tcPr>
            <w:tcW w:w="1277" w:type="dxa"/>
          </w:tcPr>
          <w:p w:rsidR="00E435A1" w:rsidRDefault="00E435A1"/>
        </w:tc>
        <w:tc>
          <w:tcPr>
            <w:tcW w:w="993" w:type="dxa"/>
          </w:tcPr>
          <w:p w:rsidR="00E435A1" w:rsidRDefault="00E435A1"/>
        </w:tc>
        <w:tc>
          <w:tcPr>
            <w:tcW w:w="2836" w:type="dxa"/>
          </w:tcPr>
          <w:p w:rsidR="00E435A1" w:rsidRDefault="00E435A1"/>
        </w:tc>
      </w:tr>
      <w:tr w:rsidR="00E435A1" w:rsidRPr="000F3E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Pr="000F3E54" w:rsidRDefault="000F3E54">
            <w:pPr>
              <w:spacing w:after="0" w:line="240" w:lineRule="auto"/>
              <w:rPr>
                <w:sz w:val="24"/>
                <w:szCs w:val="24"/>
                <w:lang w:val="ru-RU"/>
              </w:rPr>
            </w:pPr>
            <w:r w:rsidRPr="000F3E54">
              <w:rPr>
                <w:rFonts w:ascii="Times New Roman" w:hAnsi="Times New Roman" w:cs="Times New Roman"/>
                <w:color w:val="000000"/>
                <w:sz w:val="24"/>
                <w:szCs w:val="24"/>
                <w:lang w:val="ru-RU"/>
              </w:rPr>
              <w:t>АДМИНИСТРАТИВНО-УПРАВЛЕНЧЕСКАЯ И ОФИСНАЯ ДЕЯТЕЛЬНОСТЬ</w:t>
            </w:r>
          </w:p>
        </w:tc>
      </w:tr>
      <w:tr w:rsidR="00E435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E435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E435A1">
        <w:trPr>
          <w:trHeight w:hRule="exact" w:val="124"/>
        </w:trPr>
        <w:tc>
          <w:tcPr>
            <w:tcW w:w="143" w:type="dxa"/>
          </w:tcPr>
          <w:p w:rsidR="00E435A1" w:rsidRDefault="00E435A1"/>
        </w:tc>
        <w:tc>
          <w:tcPr>
            <w:tcW w:w="285" w:type="dxa"/>
          </w:tcPr>
          <w:p w:rsidR="00E435A1" w:rsidRDefault="00E435A1"/>
        </w:tc>
        <w:tc>
          <w:tcPr>
            <w:tcW w:w="710" w:type="dxa"/>
          </w:tcPr>
          <w:p w:rsidR="00E435A1" w:rsidRDefault="00E435A1"/>
        </w:tc>
        <w:tc>
          <w:tcPr>
            <w:tcW w:w="1419" w:type="dxa"/>
          </w:tcPr>
          <w:p w:rsidR="00E435A1" w:rsidRDefault="00E435A1"/>
        </w:tc>
        <w:tc>
          <w:tcPr>
            <w:tcW w:w="1419" w:type="dxa"/>
          </w:tcPr>
          <w:p w:rsidR="00E435A1" w:rsidRDefault="00E435A1"/>
        </w:tc>
        <w:tc>
          <w:tcPr>
            <w:tcW w:w="710" w:type="dxa"/>
          </w:tcPr>
          <w:p w:rsidR="00E435A1" w:rsidRDefault="00E435A1"/>
        </w:tc>
        <w:tc>
          <w:tcPr>
            <w:tcW w:w="426" w:type="dxa"/>
          </w:tcPr>
          <w:p w:rsidR="00E435A1" w:rsidRDefault="00E435A1"/>
        </w:tc>
        <w:tc>
          <w:tcPr>
            <w:tcW w:w="1277" w:type="dxa"/>
          </w:tcPr>
          <w:p w:rsidR="00E435A1" w:rsidRDefault="00E435A1"/>
        </w:tc>
        <w:tc>
          <w:tcPr>
            <w:tcW w:w="993" w:type="dxa"/>
          </w:tcPr>
          <w:p w:rsidR="00E435A1" w:rsidRDefault="00E435A1"/>
        </w:tc>
        <w:tc>
          <w:tcPr>
            <w:tcW w:w="2836" w:type="dxa"/>
          </w:tcPr>
          <w:p w:rsidR="00E435A1" w:rsidRDefault="00E435A1"/>
        </w:tc>
      </w:tr>
      <w:tr w:rsidR="00E435A1" w:rsidRPr="000F3E54">
        <w:trPr>
          <w:trHeight w:hRule="exact" w:val="277"/>
        </w:trPr>
        <w:tc>
          <w:tcPr>
            <w:tcW w:w="5118" w:type="dxa"/>
            <w:gridSpan w:val="7"/>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35A1" w:rsidRPr="000F3E54" w:rsidRDefault="000F3E54">
            <w:pPr>
              <w:spacing w:after="0" w:line="240" w:lineRule="auto"/>
              <w:rPr>
                <w:sz w:val="24"/>
                <w:szCs w:val="24"/>
                <w:lang w:val="ru-RU"/>
              </w:rPr>
            </w:pPr>
            <w:r w:rsidRPr="000F3E54">
              <w:rPr>
                <w:rFonts w:ascii="Times New Roman" w:hAnsi="Times New Roman" w:cs="Times New Roman"/>
                <w:color w:val="000000"/>
                <w:sz w:val="24"/>
                <w:szCs w:val="24"/>
                <w:lang w:val="ru-RU"/>
              </w:rPr>
              <w:t>информационно-аналитический, организационно-управленческий, научно- исследовательский</w:t>
            </w:r>
          </w:p>
        </w:tc>
      </w:tr>
      <w:tr w:rsidR="00E435A1" w:rsidRPr="000F3E54">
        <w:trPr>
          <w:trHeight w:hRule="exact" w:val="577"/>
        </w:trPr>
        <w:tc>
          <w:tcPr>
            <w:tcW w:w="143" w:type="dxa"/>
          </w:tcPr>
          <w:p w:rsidR="00E435A1" w:rsidRPr="000F3E54" w:rsidRDefault="00E435A1">
            <w:pPr>
              <w:rPr>
                <w:lang w:val="ru-RU"/>
              </w:rPr>
            </w:pPr>
          </w:p>
        </w:tc>
        <w:tc>
          <w:tcPr>
            <w:tcW w:w="285" w:type="dxa"/>
          </w:tcPr>
          <w:p w:rsidR="00E435A1" w:rsidRPr="000F3E54" w:rsidRDefault="00E435A1">
            <w:pPr>
              <w:rPr>
                <w:lang w:val="ru-RU"/>
              </w:rPr>
            </w:pPr>
          </w:p>
        </w:tc>
        <w:tc>
          <w:tcPr>
            <w:tcW w:w="710" w:type="dxa"/>
          </w:tcPr>
          <w:p w:rsidR="00E435A1" w:rsidRPr="000F3E54" w:rsidRDefault="00E435A1">
            <w:pPr>
              <w:rPr>
                <w:lang w:val="ru-RU"/>
              </w:rPr>
            </w:pPr>
          </w:p>
        </w:tc>
        <w:tc>
          <w:tcPr>
            <w:tcW w:w="1419" w:type="dxa"/>
          </w:tcPr>
          <w:p w:rsidR="00E435A1" w:rsidRPr="000F3E54" w:rsidRDefault="00E435A1">
            <w:pPr>
              <w:rPr>
                <w:lang w:val="ru-RU"/>
              </w:rPr>
            </w:pPr>
          </w:p>
        </w:tc>
        <w:tc>
          <w:tcPr>
            <w:tcW w:w="1419" w:type="dxa"/>
          </w:tcPr>
          <w:p w:rsidR="00E435A1" w:rsidRPr="000F3E54" w:rsidRDefault="00E435A1">
            <w:pPr>
              <w:rPr>
                <w:lang w:val="ru-RU"/>
              </w:rPr>
            </w:pPr>
          </w:p>
        </w:tc>
        <w:tc>
          <w:tcPr>
            <w:tcW w:w="710" w:type="dxa"/>
          </w:tcPr>
          <w:p w:rsidR="00E435A1" w:rsidRPr="000F3E54" w:rsidRDefault="00E435A1">
            <w:pPr>
              <w:rPr>
                <w:lang w:val="ru-RU"/>
              </w:rPr>
            </w:pPr>
          </w:p>
        </w:tc>
        <w:tc>
          <w:tcPr>
            <w:tcW w:w="426" w:type="dxa"/>
          </w:tcPr>
          <w:p w:rsidR="00E435A1" w:rsidRPr="000F3E54" w:rsidRDefault="00E435A1">
            <w:pPr>
              <w:rPr>
                <w:lang w:val="ru-RU"/>
              </w:rPr>
            </w:pPr>
          </w:p>
        </w:tc>
        <w:tc>
          <w:tcPr>
            <w:tcW w:w="5118" w:type="dxa"/>
            <w:gridSpan w:val="3"/>
            <w:vMerge/>
            <w:shd w:val="clear" w:color="000000" w:fill="FFFFFF"/>
            <w:tcMar>
              <w:left w:w="34" w:type="dxa"/>
              <w:right w:w="34" w:type="dxa"/>
            </w:tcMar>
          </w:tcPr>
          <w:p w:rsidR="00E435A1" w:rsidRPr="000F3E54" w:rsidRDefault="00E435A1">
            <w:pPr>
              <w:rPr>
                <w:lang w:val="ru-RU"/>
              </w:rPr>
            </w:pPr>
          </w:p>
        </w:tc>
      </w:tr>
      <w:tr w:rsidR="00E435A1" w:rsidRPr="000F3E54">
        <w:trPr>
          <w:trHeight w:hRule="exact" w:val="1780"/>
        </w:trPr>
        <w:tc>
          <w:tcPr>
            <w:tcW w:w="143" w:type="dxa"/>
          </w:tcPr>
          <w:p w:rsidR="00E435A1" w:rsidRPr="000F3E54" w:rsidRDefault="00E435A1">
            <w:pPr>
              <w:rPr>
                <w:lang w:val="ru-RU"/>
              </w:rPr>
            </w:pPr>
          </w:p>
        </w:tc>
        <w:tc>
          <w:tcPr>
            <w:tcW w:w="285" w:type="dxa"/>
          </w:tcPr>
          <w:p w:rsidR="00E435A1" w:rsidRPr="000F3E54" w:rsidRDefault="00E435A1">
            <w:pPr>
              <w:rPr>
                <w:lang w:val="ru-RU"/>
              </w:rPr>
            </w:pPr>
          </w:p>
        </w:tc>
        <w:tc>
          <w:tcPr>
            <w:tcW w:w="710" w:type="dxa"/>
          </w:tcPr>
          <w:p w:rsidR="00E435A1" w:rsidRPr="000F3E54" w:rsidRDefault="00E435A1">
            <w:pPr>
              <w:rPr>
                <w:lang w:val="ru-RU"/>
              </w:rPr>
            </w:pPr>
          </w:p>
        </w:tc>
        <w:tc>
          <w:tcPr>
            <w:tcW w:w="1419" w:type="dxa"/>
          </w:tcPr>
          <w:p w:rsidR="00E435A1" w:rsidRPr="000F3E54" w:rsidRDefault="00E435A1">
            <w:pPr>
              <w:rPr>
                <w:lang w:val="ru-RU"/>
              </w:rPr>
            </w:pPr>
          </w:p>
        </w:tc>
        <w:tc>
          <w:tcPr>
            <w:tcW w:w="1419" w:type="dxa"/>
          </w:tcPr>
          <w:p w:rsidR="00E435A1" w:rsidRPr="000F3E54" w:rsidRDefault="00E435A1">
            <w:pPr>
              <w:rPr>
                <w:lang w:val="ru-RU"/>
              </w:rPr>
            </w:pPr>
          </w:p>
        </w:tc>
        <w:tc>
          <w:tcPr>
            <w:tcW w:w="710" w:type="dxa"/>
          </w:tcPr>
          <w:p w:rsidR="00E435A1" w:rsidRPr="000F3E54" w:rsidRDefault="00E435A1">
            <w:pPr>
              <w:rPr>
                <w:lang w:val="ru-RU"/>
              </w:rPr>
            </w:pPr>
          </w:p>
        </w:tc>
        <w:tc>
          <w:tcPr>
            <w:tcW w:w="426" w:type="dxa"/>
          </w:tcPr>
          <w:p w:rsidR="00E435A1" w:rsidRPr="000F3E54" w:rsidRDefault="00E435A1">
            <w:pPr>
              <w:rPr>
                <w:lang w:val="ru-RU"/>
              </w:rPr>
            </w:pPr>
          </w:p>
        </w:tc>
        <w:tc>
          <w:tcPr>
            <w:tcW w:w="1277" w:type="dxa"/>
          </w:tcPr>
          <w:p w:rsidR="00E435A1" w:rsidRPr="000F3E54" w:rsidRDefault="00E435A1">
            <w:pPr>
              <w:rPr>
                <w:lang w:val="ru-RU"/>
              </w:rPr>
            </w:pPr>
          </w:p>
        </w:tc>
        <w:tc>
          <w:tcPr>
            <w:tcW w:w="993" w:type="dxa"/>
          </w:tcPr>
          <w:p w:rsidR="00E435A1" w:rsidRPr="000F3E54" w:rsidRDefault="00E435A1">
            <w:pPr>
              <w:rPr>
                <w:lang w:val="ru-RU"/>
              </w:rPr>
            </w:pPr>
          </w:p>
        </w:tc>
        <w:tc>
          <w:tcPr>
            <w:tcW w:w="2836" w:type="dxa"/>
          </w:tcPr>
          <w:p w:rsidR="00E435A1" w:rsidRPr="000F3E54" w:rsidRDefault="00E435A1">
            <w:pPr>
              <w:rPr>
                <w:lang w:val="ru-RU"/>
              </w:rPr>
            </w:pPr>
          </w:p>
        </w:tc>
      </w:tr>
      <w:tr w:rsidR="00E435A1">
        <w:trPr>
          <w:trHeight w:hRule="exact" w:val="277"/>
        </w:trPr>
        <w:tc>
          <w:tcPr>
            <w:tcW w:w="143" w:type="dxa"/>
          </w:tcPr>
          <w:p w:rsidR="00E435A1" w:rsidRPr="000F3E54" w:rsidRDefault="00E435A1">
            <w:pPr>
              <w:rPr>
                <w:lang w:val="ru-RU"/>
              </w:rPr>
            </w:pPr>
          </w:p>
        </w:tc>
        <w:tc>
          <w:tcPr>
            <w:tcW w:w="10079" w:type="dxa"/>
            <w:gridSpan w:val="9"/>
            <w:vMerge w:val="restart"/>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35A1">
        <w:trPr>
          <w:trHeight w:hRule="exact" w:val="138"/>
        </w:trPr>
        <w:tc>
          <w:tcPr>
            <w:tcW w:w="143" w:type="dxa"/>
          </w:tcPr>
          <w:p w:rsidR="00E435A1" w:rsidRDefault="00E435A1"/>
        </w:tc>
        <w:tc>
          <w:tcPr>
            <w:tcW w:w="10079" w:type="dxa"/>
            <w:gridSpan w:val="9"/>
            <w:vMerge/>
            <w:shd w:val="clear" w:color="000000" w:fill="FFFFFF"/>
            <w:tcMar>
              <w:left w:w="34" w:type="dxa"/>
              <w:right w:w="34" w:type="dxa"/>
            </w:tcMar>
          </w:tcPr>
          <w:p w:rsidR="00E435A1" w:rsidRDefault="00E435A1"/>
        </w:tc>
      </w:tr>
      <w:tr w:rsidR="00E435A1">
        <w:trPr>
          <w:trHeight w:hRule="exact" w:val="1666"/>
        </w:trPr>
        <w:tc>
          <w:tcPr>
            <w:tcW w:w="143" w:type="dxa"/>
          </w:tcPr>
          <w:p w:rsidR="00E435A1" w:rsidRDefault="00E435A1"/>
        </w:tc>
        <w:tc>
          <w:tcPr>
            <w:tcW w:w="10079" w:type="dxa"/>
            <w:gridSpan w:val="9"/>
            <w:shd w:val="clear" w:color="000000" w:fill="FFFFFF"/>
            <w:tcMar>
              <w:left w:w="34" w:type="dxa"/>
              <w:right w:w="34" w:type="dxa"/>
            </w:tcMar>
          </w:tcPr>
          <w:p w:rsidR="00E435A1" w:rsidRPr="000F3E54" w:rsidRDefault="000F3E54">
            <w:pPr>
              <w:spacing w:after="0" w:line="240" w:lineRule="auto"/>
              <w:jc w:val="center"/>
              <w:rPr>
                <w:sz w:val="24"/>
                <w:szCs w:val="24"/>
                <w:lang w:val="ru-RU"/>
              </w:rPr>
            </w:pPr>
            <w:r w:rsidRPr="000F3E54">
              <w:rPr>
                <w:rFonts w:ascii="Times New Roman" w:hAnsi="Times New Roman" w:cs="Times New Roman"/>
                <w:color w:val="000000"/>
                <w:sz w:val="24"/>
                <w:szCs w:val="24"/>
                <w:lang w:val="ru-RU"/>
              </w:rPr>
              <w:t>очной формы обучения 2021 года набора</w:t>
            </w:r>
          </w:p>
          <w:p w:rsidR="00E435A1" w:rsidRPr="000F3E54" w:rsidRDefault="00E435A1">
            <w:pPr>
              <w:spacing w:after="0" w:line="240" w:lineRule="auto"/>
              <w:jc w:val="center"/>
              <w:rPr>
                <w:sz w:val="24"/>
                <w:szCs w:val="24"/>
                <w:lang w:val="ru-RU"/>
              </w:rPr>
            </w:pPr>
          </w:p>
          <w:p w:rsidR="00E435A1" w:rsidRPr="000F3E54" w:rsidRDefault="000F3E54">
            <w:pPr>
              <w:spacing w:after="0" w:line="240" w:lineRule="auto"/>
              <w:jc w:val="center"/>
              <w:rPr>
                <w:sz w:val="24"/>
                <w:szCs w:val="24"/>
                <w:lang w:val="ru-RU"/>
              </w:rPr>
            </w:pPr>
            <w:r w:rsidRPr="000F3E54">
              <w:rPr>
                <w:rFonts w:ascii="Times New Roman" w:hAnsi="Times New Roman" w:cs="Times New Roman"/>
                <w:color w:val="000000"/>
                <w:sz w:val="24"/>
                <w:szCs w:val="24"/>
                <w:lang w:val="ru-RU"/>
              </w:rPr>
              <w:t>на 2021-2022 учебный год</w:t>
            </w:r>
          </w:p>
          <w:p w:rsidR="00E435A1" w:rsidRPr="000F3E54" w:rsidRDefault="00E435A1">
            <w:pPr>
              <w:spacing w:after="0" w:line="240" w:lineRule="auto"/>
              <w:jc w:val="center"/>
              <w:rPr>
                <w:sz w:val="24"/>
                <w:szCs w:val="24"/>
                <w:lang w:val="ru-RU"/>
              </w:rPr>
            </w:pPr>
          </w:p>
          <w:p w:rsidR="00E435A1" w:rsidRDefault="000F3E54">
            <w:pPr>
              <w:spacing w:after="0" w:line="240" w:lineRule="auto"/>
              <w:jc w:val="center"/>
              <w:rPr>
                <w:sz w:val="24"/>
                <w:szCs w:val="24"/>
              </w:rPr>
            </w:pPr>
            <w:r>
              <w:rPr>
                <w:rFonts w:ascii="Times New Roman" w:hAnsi="Times New Roman" w:cs="Times New Roman"/>
                <w:color w:val="000000"/>
                <w:sz w:val="24"/>
                <w:szCs w:val="24"/>
              </w:rPr>
              <w:t>Омск, 2021</w:t>
            </w:r>
          </w:p>
        </w:tc>
      </w:tr>
    </w:tbl>
    <w:p w:rsidR="00E435A1" w:rsidRDefault="000F3E5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35A1">
        <w:trPr>
          <w:trHeight w:hRule="exact" w:val="2222"/>
        </w:trPr>
        <w:tc>
          <w:tcPr>
            <w:tcW w:w="10788" w:type="dxa"/>
            <w:shd w:val="clear" w:color="000000" w:fill="FFFFFF"/>
            <w:tcMar>
              <w:left w:w="34" w:type="dxa"/>
              <w:right w:w="34" w:type="dxa"/>
            </w:tcMar>
          </w:tcPr>
          <w:p w:rsidR="00E435A1" w:rsidRPr="000F3E54" w:rsidRDefault="000F3E54">
            <w:pPr>
              <w:spacing w:after="0" w:line="240" w:lineRule="auto"/>
              <w:rPr>
                <w:sz w:val="24"/>
                <w:szCs w:val="24"/>
                <w:lang w:val="ru-RU"/>
              </w:rPr>
            </w:pPr>
            <w:r w:rsidRPr="000F3E54">
              <w:rPr>
                <w:rFonts w:ascii="Times New Roman" w:hAnsi="Times New Roman" w:cs="Times New Roman"/>
                <w:color w:val="000000"/>
                <w:sz w:val="24"/>
                <w:szCs w:val="24"/>
                <w:lang w:val="ru-RU"/>
              </w:rPr>
              <w:lastRenderedPageBreak/>
              <w:t>Составитель:</w:t>
            </w:r>
          </w:p>
          <w:p w:rsidR="00E435A1" w:rsidRPr="000F3E54" w:rsidRDefault="00E435A1">
            <w:pPr>
              <w:spacing w:after="0" w:line="240" w:lineRule="auto"/>
              <w:rPr>
                <w:sz w:val="24"/>
                <w:szCs w:val="24"/>
                <w:lang w:val="ru-RU"/>
              </w:rPr>
            </w:pPr>
          </w:p>
          <w:p w:rsidR="00E435A1" w:rsidRPr="000F3E54" w:rsidRDefault="000F3E54">
            <w:pPr>
              <w:spacing w:after="0" w:line="240" w:lineRule="auto"/>
              <w:rPr>
                <w:sz w:val="24"/>
                <w:szCs w:val="24"/>
                <w:lang w:val="ru-RU"/>
              </w:rPr>
            </w:pPr>
            <w:r w:rsidRPr="000F3E54">
              <w:rPr>
                <w:rFonts w:ascii="Times New Roman" w:hAnsi="Times New Roman" w:cs="Times New Roman"/>
                <w:color w:val="000000"/>
                <w:sz w:val="24"/>
                <w:szCs w:val="24"/>
                <w:lang w:val="ru-RU"/>
              </w:rPr>
              <w:t>к.э.н., доцент _________________ /Сергиенко О.В./</w:t>
            </w:r>
          </w:p>
          <w:p w:rsidR="00E435A1" w:rsidRPr="000F3E54" w:rsidRDefault="00E435A1">
            <w:pPr>
              <w:spacing w:after="0" w:line="240" w:lineRule="auto"/>
              <w:rPr>
                <w:sz w:val="24"/>
                <w:szCs w:val="24"/>
                <w:lang w:val="ru-RU"/>
              </w:rPr>
            </w:pPr>
          </w:p>
          <w:p w:rsidR="00E435A1" w:rsidRPr="000F3E54" w:rsidRDefault="000F3E54">
            <w:pPr>
              <w:spacing w:after="0" w:line="240" w:lineRule="auto"/>
              <w:rPr>
                <w:sz w:val="24"/>
                <w:szCs w:val="24"/>
                <w:lang w:val="ru-RU"/>
              </w:rPr>
            </w:pPr>
            <w:r w:rsidRPr="000F3E54">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E435A1" w:rsidRDefault="000F3E54">
            <w:pPr>
              <w:spacing w:after="0" w:line="240" w:lineRule="auto"/>
              <w:rPr>
                <w:sz w:val="24"/>
                <w:szCs w:val="24"/>
              </w:rPr>
            </w:pPr>
            <w:r>
              <w:rPr>
                <w:rFonts w:ascii="Times New Roman" w:hAnsi="Times New Roman" w:cs="Times New Roman"/>
                <w:color w:val="000000"/>
                <w:sz w:val="24"/>
                <w:szCs w:val="24"/>
              </w:rPr>
              <w:t>Протокол от 30.08.2021 г.  №1</w:t>
            </w:r>
          </w:p>
        </w:tc>
      </w:tr>
      <w:tr w:rsidR="00E435A1" w:rsidRPr="000F3E54">
        <w:trPr>
          <w:trHeight w:hRule="exact" w:val="277"/>
        </w:trPr>
        <w:tc>
          <w:tcPr>
            <w:tcW w:w="10788" w:type="dxa"/>
            <w:shd w:val="clear" w:color="000000" w:fill="FFFFFF"/>
            <w:tcMar>
              <w:left w:w="34" w:type="dxa"/>
              <w:right w:w="34" w:type="dxa"/>
            </w:tcMar>
          </w:tcPr>
          <w:p w:rsidR="00E435A1" w:rsidRPr="000F3E54" w:rsidRDefault="000F3E54" w:rsidP="000F3E54">
            <w:pPr>
              <w:rPr>
                <w:sz w:val="24"/>
                <w:szCs w:val="24"/>
                <w:lang w:val="ru-RU"/>
              </w:rPr>
            </w:pPr>
            <w:r w:rsidRPr="000F3E54">
              <w:rPr>
                <w:rFonts w:ascii="Times New Roman" w:hAnsi="Times New Roman" w:cs="Times New Roman"/>
                <w:color w:val="000000"/>
                <w:sz w:val="24"/>
                <w:szCs w:val="24"/>
                <w:lang w:val="ru-RU"/>
              </w:rPr>
              <w:t>Зав. кафедрой, к.э.н., доцент _________________ /Сергиенко О.В./</w:t>
            </w:r>
          </w:p>
        </w:tc>
      </w:tr>
    </w:tbl>
    <w:p w:rsidR="00E435A1" w:rsidRPr="000F3E54" w:rsidRDefault="000F3E54">
      <w:pPr>
        <w:rPr>
          <w:sz w:val="0"/>
          <w:szCs w:val="0"/>
          <w:lang w:val="ru-RU"/>
        </w:rPr>
      </w:pPr>
      <w:r w:rsidRPr="000F3E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35A1">
        <w:trPr>
          <w:trHeight w:hRule="exact" w:val="277"/>
        </w:trPr>
        <w:tc>
          <w:tcPr>
            <w:tcW w:w="9654" w:type="dxa"/>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35A1">
        <w:trPr>
          <w:trHeight w:hRule="exact" w:val="555"/>
        </w:trPr>
        <w:tc>
          <w:tcPr>
            <w:tcW w:w="9640" w:type="dxa"/>
          </w:tcPr>
          <w:p w:rsidR="00E435A1" w:rsidRDefault="00E435A1"/>
        </w:tc>
      </w:tr>
      <w:tr w:rsidR="00E435A1">
        <w:trPr>
          <w:trHeight w:hRule="exact" w:val="8751"/>
        </w:trPr>
        <w:tc>
          <w:tcPr>
            <w:tcW w:w="9654" w:type="dxa"/>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435A1" w:rsidRDefault="000F3E5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35A1" w:rsidRDefault="000F3E5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435A1" w:rsidRDefault="000F3E5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35A1" w:rsidRDefault="000F3E5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35A1" w:rsidRDefault="000F3E5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435A1" w:rsidRDefault="000F3E5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435A1" w:rsidRDefault="000F3E5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435A1" w:rsidRDefault="000F3E5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435A1" w:rsidRDefault="000F3E5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35A1" w:rsidRDefault="000F3E5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435A1" w:rsidRDefault="000F3E5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35A1" w:rsidRDefault="000F3E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5A1">
        <w:trPr>
          <w:trHeight w:hRule="exact" w:val="277"/>
        </w:trPr>
        <w:tc>
          <w:tcPr>
            <w:tcW w:w="9654" w:type="dxa"/>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435A1">
        <w:trPr>
          <w:trHeight w:hRule="exact" w:val="14889"/>
        </w:trPr>
        <w:tc>
          <w:tcPr>
            <w:tcW w:w="9654" w:type="dxa"/>
            <w:shd w:val="clear" w:color="000000" w:fill="FFFFFF"/>
            <w:tcMar>
              <w:left w:w="34" w:type="dxa"/>
              <w:right w:w="34" w:type="dxa"/>
            </w:tcMar>
          </w:tcPr>
          <w:p w:rsidR="00E435A1" w:rsidRDefault="000F3E5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435A1" w:rsidRDefault="000F3E5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E435A1" w:rsidRDefault="000F3E5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435A1" w:rsidRDefault="000F3E5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35A1" w:rsidRDefault="000F3E5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35A1" w:rsidRDefault="000F3E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35A1" w:rsidRDefault="000F3E5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35A1" w:rsidRDefault="000F3E5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435A1" w:rsidRDefault="000F3E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35A1" w:rsidRDefault="000F3E5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E435A1" w:rsidRDefault="000F3E5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«Региональная политика в сфере занятости» в течение 2021/2022 учебного года:</w:t>
            </w:r>
          </w:p>
          <w:p w:rsidR="00E435A1" w:rsidRDefault="000F3E5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435A1" w:rsidRDefault="000F3E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5A1">
        <w:trPr>
          <w:trHeight w:hRule="exact" w:val="1396"/>
        </w:trPr>
        <w:tc>
          <w:tcPr>
            <w:tcW w:w="9654" w:type="dxa"/>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К.М.01.ДВ.01.02 «Региональная политика в сфере занятости».</w:t>
            </w:r>
          </w:p>
          <w:p w:rsidR="00E435A1" w:rsidRDefault="000F3E5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435A1">
        <w:trPr>
          <w:trHeight w:hRule="exact" w:val="139"/>
        </w:trPr>
        <w:tc>
          <w:tcPr>
            <w:tcW w:w="9640" w:type="dxa"/>
          </w:tcPr>
          <w:p w:rsidR="00E435A1" w:rsidRDefault="00E435A1"/>
        </w:tc>
      </w:tr>
      <w:tr w:rsidR="00E435A1">
        <w:trPr>
          <w:trHeight w:hRule="exact" w:val="3260"/>
        </w:trPr>
        <w:tc>
          <w:tcPr>
            <w:tcW w:w="9654" w:type="dxa"/>
            <w:shd w:val="clear" w:color="000000" w:fill="FFFFFF"/>
            <w:tcMar>
              <w:left w:w="34" w:type="dxa"/>
              <w:right w:w="34" w:type="dxa"/>
            </w:tcMar>
          </w:tcPr>
          <w:p w:rsidR="00E435A1" w:rsidRDefault="000F3E5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35A1" w:rsidRDefault="000F3E5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«Региональная политика в сфере занятости»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35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b/>
                <w:color w:val="000000"/>
                <w:sz w:val="24"/>
                <w:szCs w:val="24"/>
              </w:rPr>
              <w:t>Код компетенции: ПК-3</w:t>
            </w:r>
          </w:p>
          <w:p w:rsidR="00E435A1" w:rsidRDefault="000F3E54">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E435A1">
        <w:trPr>
          <w:trHeight w:hRule="exact" w:val="585"/>
        </w:trPr>
        <w:tc>
          <w:tcPr>
            <w:tcW w:w="9654" w:type="dxa"/>
            <w:shd w:val="clear" w:color="000000" w:fill="FFFFFF"/>
            <w:tcMar>
              <w:left w:w="34" w:type="dxa"/>
              <w:right w:w="34" w:type="dxa"/>
            </w:tcMar>
          </w:tcPr>
          <w:p w:rsidR="00E435A1" w:rsidRDefault="00E435A1">
            <w:pPr>
              <w:spacing w:after="0" w:line="240" w:lineRule="auto"/>
              <w:rPr>
                <w:sz w:val="24"/>
                <w:szCs w:val="24"/>
              </w:rPr>
            </w:pPr>
          </w:p>
          <w:p w:rsidR="00E435A1" w:rsidRDefault="000F3E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35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ПК-3.11 знать трудовое законодательство и иные акты, содержащие нормы трудового права</w:t>
            </w:r>
          </w:p>
        </w:tc>
      </w:tr>
      <w:tr w:rsidR="00E435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ПК-3.20 уметь анализировать рынок образовательных услуг и готовить предложения по поставщикам услуг</w:t>
            </w:r>
          </w:p>
        </w:tc>
      </w:tr>
      <w:tr w:rsidR="00E435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ПК-3.34 владеть навыками анализа рынка образовательных услуг и потребностей организации в обучении персонала</w:t>
            </w:r>
          </w:p>
        </w:tc>
      </w:tr>
      <w:tr w:rsidR="00E435A1">
        <w:trPr>
          <w:trHeight w:hRule="exact" w:val="277"/>
        </w:trPr>
        <w:tc>
          <w:tcPr>
            <w:tcW w:w="9640" w:type="dxa"/>
          </w:tcPr>
          <w:p w:rsidR="00E435A1" w:rsidRDefault="00E435A1"/>
        </w:tc>
      </w:tr>
      <w:tr w:rsidR="00E435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b/>
                <w:color w:val="000000"/>
                <w:sz w:val="24"/>
                <w:szCs w:val="24"/>
              </w:rPr>
              <w:t>Код компетенции: УК-2</w:t>
            </w:r>
          </w:p>
          <w:p w:rsidR="00E435A1" w:rsidRDefault="000F3E54">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435A1">
        <w:trPr>
          <w:trHeight w:hRule="exact" w:val="585"/>
        </w:trPr>
        <w:tc>
          <w:tcPr>
            <w:tcW w:w="9654" w:type="dxa"/>
            <w:shd w:val="clear" w:color="000000" w:fill="FFFFFF"/>
            <w:tcMar>
              <w:left w:w="34" w:type="dxa"/>
              <w:right w:w="34" w:type="dxa"/>
            </w:tcMar>
          </w:tcPr>
          <w:p w:rsidR="00E435A1" w:rsidRDefault="00E435A1">
            <w:pPr>
              <w:spacing w:after="0" w:line="240" w:lineRule="auto"/>
              <w:rPr>
                <w:sz w:val="24"/>
                <w:szCs w:val="24"/>
              </w:rPr>
            </w:pPr>
          </w:p>
          <w:p w:rsidR="00E435A1" w:rsidRDefault="000F3E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35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E435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E435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E435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E435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E435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E435A1">
        <w:trPr>
          <w:trHeight w:hRule="exact" w:val="416"/>
        </w:trPr>
        <w:tc>
          <w:tcPr>
            <w:tcW w:w="9640" w:type="dxa"/>
          </w:tcPr>
          <w:p w:rsidR="00E435A1" w:rsidRDefault="00E435A1"/>
        </w:tc>
      </w:tr>
      <w:tr w:rsidR="00E435A1">
        <w:trPr>
          <w:trHeight w:hRule="exact" w:val="304"/>
        </w:trPr>
        <w:tc>
          <w:tcPr>
            <w:tcW w:w="9654" w:type="dxa"/>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435A1">
        <w:trPr>
          <w:trHeight w:hRule="exact" w:val="1366"/>
        </w:trPr>
        <w:tc>
          <w:tcPr>
            <w:tcW w:w="9654" w:type="dxa"/>
            <w:shd w:val="clear" w:color="000000" w:fill="FFFFFF"/>
            <w:tcMar>
              <w:left w:w="34" w:type="dxa"/>
              <w:right w:w="34" w:type="dxa"/>
            </w:tcMar>
          </w:tcPr>
          <w:p w:rsidR="00E435A1" w:rsidRDefault="00E435A1">
            <w:pPr>
              <w:spacing w:after="0" w:line="240" w:lineRule="auto"/>
              <w:jc w:val="both"/>
              <w:rPr>
                <w:sz w:val="24"/>
                <w:szCs w:val="24"/>
              </w:rPr>
            </w:pPr>
          </w:p>
          <w:p w:rsidR="00E435A1" w:rsidRDefault="000F3E54">
            <w:pPr>
              <w:spacing w:after="0" w:line="240" w:lineRule="auto"/>
              <w:jc w:val="both"/>
              <w:rPr>
                <w:sz w:val="24"/>
                <w:szCs w:val="24"/>
              </w:rPr>
            </w:pPr>
            <w:r>
              <w:rPr>
                <w:rFonts w:ascii="Times New Roman" w:hAnsi="Times New Roman" w:cs="Times New Roman"/>
                <w:color w:val="000000"/>
                <w:sz w:val="24"/>
                <w:szCs w:val="24"/>
              </w:rPr>
              <w:t>Дисциплина К.М.01.ДВ.01.02 «Региональная политика в сфере занятости»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E435A1" w:rsidRDefault="000F3E5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435A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5A1" w:rsidRDefault="000F3E5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5A1" w:rsidRDefault="000F3E54">
            <w:pPr>
              <w:spacing w:after="0" w:line="240" w:lineRule="auto"/>
              <w:jc w:val="center"/>
              <w:rPr>
                <w:sz w:val="24"/>
                <w:szCs w:val="24"/>
              </w:rPr>
            </w:pPr>
            <w:r>
              <w:rPr>
                <w:rFonts w:ascii="Times New Roman" w:hAnsi="Times New Roman" w:cs="Times New Roman"/>
                <w:color w:val="000000"/>
                <w:sz w:val="24"/>
                <w:szCs w:val="24"/>
              </w:rPr>
              <w:t>Коды</w:t>
            </w:r>
          </w:p>
          <w:p w:rsidR="00E435A1" w:rsidRDefault="000F3E54">
            <w:pPr>
              <w:spacing w:after="0" w:line="240" w:lineRule="auto"/>
              <w:jc w:val="center"/>
              <w:rPr>
                <w:sz w:val="24"/>
                <w:szCs w:val="24"/>
              </w:rPr>
            </w:pPr>
            <w:r>
              <w:rPr>
                <w:rFonts w:ascii="Times New Roman" w:hAnsi="Times New Roman" w:cs="Times New Roman"/>
                <w:color w:val="000000"/>
                <w:sz w:val="24"/>
                <w:szCs w:val="24"/>
              </w:rPr>
              <w:t>форми-</w:t>
            </w:r>
          </w:p>
          <w:p w:rsidR="00E435A1" w:rsidRDefault="000F3E54">
            <w:pPr>
              <w:spacing w:after="0" w:line="240" w:lineRule="auto"/>
              <w:jc w:val="center"/>
              <w:rPr>
                <w:sz w:val="24"/>
                <w:szCs w:val="24"/>
              </w:rPr>
            </w:pPr>
            <w:r>
              <w:rPr>
                <w:rFonts w:ascii="Times New Roman" w:hAnsi="Times New Roman" w:cs="Times New Roman"/>
                <w:color w:val="000000"/>
                <w:sz w:val="24"/>
                <w:szCs w:val="24"/>
              </w:rPr>
              <w:t>руемых</w:t>
            </w:r>
          </w:p>
          <w:p w:rsidR="00E435A1" w:rsidRDefault="000F3E54">
            <w:pPr>
              <w:spacing w:after="0" w:line="240" w:lineRule="auto"/>
              <w:jc w:val="center"/>
              <w:rPr>
                <w:sz w:val="24"/>
                <w:szCs w:val="24"/>
              </w:rPr>
            </w:pPr>
            <w:r>
              <w:rPr>
                <w:rFonts w:ascii="Times New Roman" w:hAnsi="Times New Roman" w:cs="Times New Roman"/>
                <w:color w:val="000000"/>
                <w:sz w:val="24"/>
                <w:szCs w:val="24"/>
              </w:rPr>
              <w:t>компе-</w:t>
            </w:r>
          </w:p>
          <w:p w:rsidR="00E435A1" w:rsidRDefault="000F3E54">
            <w:pPr>
              <w:spacing w:after="0" w:line="240" w:lineRule="auto"/>
              <w:jc w:val="center"/>
              <w:rPr>
                <w:sz w:val="24"/>
                <w:szCs w:val="24"/>
              </w:rPr>
            </w:pPr>
            <w:r>
              <w:rPr>
                <w:rFonts w:ascii="Times New Roman" w:hAnsi="Times New Roman" w:cs="Times New Roman"/>
                <w:color w:val="000000"/>
                <w:sz w:val="24"/>
                <w:szCs w:val="24"/>
              </w:rPr>
              <w:t>тенций</w:t>
            </w:r>
          </w:p>
        </w:tc>
      </w:tr>
      <w:tr w:rsidR="00E435A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5A1" w:rsidRDefault="000F3E5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5A1" w:rsidRDefault="00E435A1"/>
        </w:tc>
      </w:tr>
      <w:tr w:rsidR="00E435A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5A1" w:rsidRDefault="000F3E5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5A1" w:rsidRDefault="000F3E5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5A1" w:rsidRDefault="00E435A1"/>
        </w:tc>
      </w:tr>
      <w:tr w:rsidR="00E435A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5A1" w:rsidRDefault="000F3E54">
            <w:pPr>
              <w:spacing w:after="0" w:line="240" w:lineRule="auto"/>
              <w:jc w:val="center"/>
            </w:pPr>
            <w:r>
              <w:rPr>
                <w:rFonts w:ascii="Times New Roman" w:hAnsi="Times New Roman" w:cs="Times New Roman"/>
                <w:color w:val="000000"/>
              </w:rPr>
              <w:t>Государственная политика в сфере занятости</w:t>
            </w:r>
          </w:p>
          <w:p w:rsidR="00E435A1" w:rsidRDefault="000F3E54">
            <w:pPr>
              <w:spacing w:after="0" w:line="240" w:lineRule="auto"/>
              <w:jc w:val="center"/>
            </w:pPr>
            <w:r>
              <w:rPr>
                <w:rFonts w:ascii="Times New Roman" w:hAnsi="Times New Roman" w:cs="Times New Roman"/>
                <w:color w:val="000000"/>
              </w:rPr>
              <w:t>Трудовое право</w:t>
            </w:r>
          </w:p>
          <w:p w:rsidR="00E435A1" w:rsidRDefault="000F3E54">
            <w:pPr>
              <w:spacing w:after="0" w:line="240" w:lineRule="auto"/>
              <w:jc w:val="center"/>
            </w:pPr>
            <w:r>
              <w:rPr>
                <w:rFonts w:ascii="Times New Roman" w:hAnsi="Times New Roman" w:cs="Times New Roman"/>
                <w:color w:val="000000"/>
              </w:rPr>
              <w:t>Рынок труда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5A1" w:rsidRDefault="000F3E54">
            <w:pPr>
              <w:spacing w:after="0" w:line="240" w:lineRule="auto"/>
              <w:jc w:val="center"/>
            </w:pPr>
            <w:r>
              <w:rPr>
                <w:rFonts w:ascii="Times New Roman" w:hAnsi="Times New Roman" w:cs="Times New Roman"/>
                <w:color w:val="000000"/>
              </w:rPr>
              <w:t>Системы оплаты труда</w:t>
            </w:r>
          </w:p>
          <w:p w:rsidR="00E435A1" w:rsidRDefault="000F3E54">
            <w:pPr>
              <w:spacing w:after="0" w:line="240" w:lineRule="auto"/>
              <w:jc w:val="center"/>
            </w:pPr>
            <w:r>
              <w:rPr>
                <w:rFonts w:ascii="Times New Roman" w:hAnsi="Times New Roman" w:cs="Times New Roman"/>
                <w:color w:val="000000"/>
              </w:rPr>
              <w:t>Управление трудовыми ресурсами</w:t>
            </w:r>
          </w:p>
          <w:p w:rsidR="00E435A1" w:rsidRDefault="000F3E54">
            <w:pPr>
              <w:spacing w:after="0" w:line="240" w:lineRule="auto"/>
              <w:jc w:val="center"/>
            </w:pPr>
            <w:r>
              <w:rPr>
                <w:rFonts w:ascii="Times New Roman" w:hAnsi="Times New Roman" w:cs="Times New Roman"/>
                <w:color w:val="000000"/>
              </w:rPr>
              <w:t>Экономика труда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5A1" w:rsidRDefault="000F3E54">
            <w:pPr>
              <w:spacing w:after="0" w:line="240" w:lineRule="auto"/>
              <w:jc w:val="center"/>
              <w:rPr>
                <w:sz w:val="24"/>
                <w:szCs w:val="24"/>
              </w:rPr>
            </w:pPr>
            <w:r>
              <w:rPr>
                <w:rFonts w:ascii="Times New Roman" w:hAnsi="Times New Roman" w:cs="Times New Roman"/>
                <w:color w:val="000000"/>
                <w:sz w:val="24"/>
                <w:szCs w:val="24"/>
              </w:rPr>
              <w:t>УК-2, ПК-3</w:t>
            </w:r>
          </w:p>
        </w:tc>
      </w:tr>
      <w:tr w:rsidR="00E435A1">
        <w:trPr>
          <w:trHeight w:hRule="exact" w:val="138"/>
        </w:trPr>
        <w:tc>
          <w:tcPr>
            <w:tcW w:w="3970" w:type="dxa"/>
          </w:tcPr>
          <w:p w:rsidR="00E435A1" w:rsidRDefault="00E435A1"/>
        </w:tc>
        <w:tc>
          <w:tcPr>
            <w:tcW w:w="1702" w:type="dxa"/>
          </w:tcPr>
          <w:p w:rsidR="00E435A1" w:rsidRDefault="00E435A1"/>
        </w:tc>
        <w:tc>
          <w:tcPr>
            <w:tcW w:w="1702" w:type="dxa"/>
          </w:tcPr>
          <w:p w:rsidR="00E435A1" w:rsidRDefault="00E435A1"/>
        </w:tc>
        <w:tc>
          <w:tcPr>
            <w:tcW w:w="426" w:type="dxa"/>
          </w:tcPr>
          <w:p w:rsidR="00E435A1" w:rsidRDefault="00E435A1"/>
        </w:tc>
        <w:tc>
          <w:tcPr>
            <w:tcW w:w="710" w:type="dxa"/>
          </w:tcPr>
          <w:p w:rsidR="00E435A1" w:rsidRDefault="00E435A1"/>
        </w:tc>
        <w:tc>
          <w:tcPr>
            <w:tcW w:w="143" w:type="dxa"/>
          </w:tcPr>
          <w:p w:rsidR="00E435A1" w:rsidRDefault="00E435A1"/>
        </w:tc>
        <w:tc>
          <w:tcPr>
            <w:tcW w:w="993" w:type="dxa"/>
          </w:tcPr>
          <w:p w:rsidR="00E435A1" w:rsidRDefault="00E435A1"/>
        </w:tc>
      </w:tr>
      <w:tr w:rsidR="00E435A1">
        <w:trPr>
          <w:trHeight w:hRule="exact" w:val="1125"/>
        </w:trPr>
        <w:tc>
          <w:tcPr>
            <w:tcW w:w="9654" w:type="dxa"/>
            <w:gridSpan w:val="7"/>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435A1">
        <w:trPr>
          <w:trHeight w:hRule="exact" w:val="585"/>
        </w:trPr>
        <w:tc>
          <w:tcPr>
            <w:tcW w:w="9654" w:type="dxa"/>
            <w:gridSpan w:val="7"/>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435A1" w:rsidRDefault="000F3E54">
            <w:pPr>
              <w:spacing w:after="0" w:line="240" w:lineRule="auto"/>
              <w:jc w:val="center"/>
              <w:rPr>
                <w:sz w:val="24"/>
                <w:szCs w:val="24"/>
              </w:rPr>
            </w:pPr>
            <w:r>
              <w:rPr>
                <w:rFonts w:ascii="Times New Roman" w:hAnsi="Times New Roman" w:cs="Times New Roman"/>
                <w:color w:val="000000"/>
                <w:sz w:val="24"/>
                <w:szCs w:val="24"/>
              </w:rPr>
              <w:t>Из них:</w:t>
            </w:r>
          </w:p>
        </w:tc>
      </w:tr>
      <w:tr w:rsidR="00E435A1">
        <w:trPr>
          <w:trHeight w:hRule="exact" w:val="138"/>
        </w:trPr>
        <w:tc>
          <w:tcPr>
            <w:tcW w:w="3970" w:type="dxa"/>
          </w:tcPr>
          <w:p w:rsidR="00E435A1" w:rsidRDefault="00E435A1"/>
        </w:tc>
        <w:tc>
          <w:tcPr>
            <w:tcW w:w="1702" w:type="dxa"/>
          </w:tcPr>
          <w:p w:rsidR="00E435A1" w:rsidRDefault="00E435A1"/>
        </w:tc>
        <w:tc>
          <w:tcPr>
            <w:tcW w:w="1702" w:type="dxa"/>
          </w:tcPr>
          <w:p w:rsidR="00E435A1" w:rsidRDefault="00E435A1"/>
        </w:tc>
        <w:tc>
          <w:tcPr>
            <w:tcW w:w="426" w:type="dxa"/>
          </w:tcPr>
          <w:p w:rsidR="00E435A1" w:rsidRDefault="00E435A1"/>
        </w:tc>
        <w:tc>
          <w:tcPr>
            <w:tcW w:w="710" w:type="dxa"/>
          </w:tcPr>
          <w:p w:rsidR="00E435A1" w:rsidRDefault="00E435A1"/>
        </w:tc>
        <w:tc>
          <w:tcPr>
            <w:tcW w:w="143" w:type="dxa"/>
          </w:tcPr>
          <w:p w:rsidR="00E435A1" w:rsidRDefault="00E435A1"/>
        </w:tc>
        <w:tc>
          <w:tcPr>
            <w:tcW w:w="993" w:type="dxa"/>
          </w:tcPr>
          <w:p w:rsidR="00E435A1" w:rsidRDefault="00E435A1"/>
        </w:tc>
      </w:tr>
      <w:tr w:rsidR="00E435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54</w:t>
            </w:r>
          </w:p>
        </w:tc>
      </w:tr>
      <w:tr w:rsidR="00E435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18</w:t>
            </w:r>
          </w:p>
        </w:tc>
      </w:tr>
      <w:tr w:rsidR="00E435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36</w:t>
            </w:r>
          </w:p>
        </w:tc>
      </w:tr>
      <w:tr w:rsidR="00E435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0</w:t>
            </w:r>
          </w:p>
        </w:tc>
      </w:tr>
      <w:tr w:rsidR="00E435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0</w:t>
            </w:r>
          </w:p>
        </w:tc>
      </w:tr>
      <w:tr w:rsidR="00E435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54</w:t>
            </w:r>
          </w:p>
        </w:tc>
      </w:tr>
      <w:tr w:rsidR="00E435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0</w:t>
            </w:r>
          </w:p>
        </w:tc>
      </w:tr>
      <w:tr w:rsidR="00E435A1">
        <w:trPr>
          <w:trHeight w:hRule="exact" w:val="416"/>
        </w:trPr>
        <w:tc>
          <w:tcPr>
            <w:tcW w:w="3970" w:type="dxa"/>
          </w:tcPr>
          <w:p w:rsidR="00E435A1" w:rsidRDefault="00E435A1"/>
        </w:tc>
        <w:tc>
          <w:tcPr>
            <w:tcW w:w="1702" w:type="dxa"/>
          </w:tcPr>
          <w:p w:rsidR="00E435A1" w:rsidRDefault="00E435A1"/>
        </w:tc>
        <w:tc>
          <w:tcPr>
            <w:tcW w:w="1702" w:type="dxa"/>
          </w:tcPr>
          <w:p w:rsidR="00E435A1" w:rsidRDefault="00E435A1"/>
        </w:tc>
        <w:tc>
          <w:tcPr>
            <w:tcW w:w="426" w:type="dxa"/>
          </w:tcPr>
          <w:p w:rsidR="00E435A1" w:rsidRDefault="00E435A1"/>
        </w:tc>
        <w:tc>
          <w:tcPr>
            <w:tcW w:w="710" w:type="dxa"/>
          </w:tcPr>
          <w:p w:rsidR="00E435A1" w:rsidRDefault="00E435A1"/>
        </w:tc>
        <w:tc>
          <w:tcPr>
            <w:tcW w:w="143" w:type="dxa"/>
          </w:tcPr>
          <w:p w:rsidR="00E435A1" w:rsidRDefault="00E435A1"/>
        </w:tc>
        <w:tc>
          <w:tcPr>
            <w:tcW w:w="993" w:type="dxa"/>
          </w:tcPr>
          <w:p w:rsidR="00E435A1" w:rsidRDefault="00E435A1"/>
        </w:tc>
      </w:tr>
      <w:tr w:rsidR="00E435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зачеты 4</w:t>
            </w:r>
          </w:p>
        </w:tc>
      </w:tr>
      <w:tr w:rsidR="00E435A1">
        <w:trPr>
          <w:trHeight w:hRule="exact" w:val="277"/>
        </w:trPr>
        <w:tc>
          <w:tcPr>
            <w:tcW w:w="3970" w:type="dxa"/>
          </w:tcPr>
          <w:p w:rsidR="00E435A1" w:rsidRDefault="00E435A1"/>
        </w:tc>
        <w:tc>
          <w:tcPr>
            <w:tcW w:w="1702" w:type="dxa"/>
          </w:tcPr>
          <w:p w:rsidR="00E435A1" w:rsidRDefault="00E435A1"/>
        </w:tc>
        <w:tc>
          <w:tcPr>
            <w:tcW w:w="1702" w:type="dxa"/>
          </w:tcPr>
          <w:p w:rsidR="00E435A1" w:rsidRDefault="00E435A1"/>
        </w:tc>
        <w:tc>
          <w:tcPr>
            <w:tcW w:w="426" w:type="dxa"/>
          </w:tcPr>
          <w:p w:rsidR="00E435A1" w:rsidRDefault="00E435A1"/>
        </w:tc>
        <w:tc>
          <w:tcPr>
            <w:tcW w:w="710" w:type="dxa"/>
          </w:tcPr>
          <w:p w:rsidR="00E435A1" w:rsidRDefault="00E435A1"/>
        </w:tc>
        <w:tc>
          <w:tcPr>
            <w:tcW w:w="143" w:type="dxa"/>
          </w:tcPr>
          <w:p w:rsidR="00E435A1" w:rsidRDefault="00E435A1"/>
        </w:tc>
        <w:tc>
          <w:tcPr>
            <w:tcW w:w="993" w:type="dxa"/>
          </w:tcPr>
          <w:p w:rsidR="00E435A1" w:rsidRDefault="00E435A1"/>
        </w:tc>
      </w:tr>
      <w:tr w:rsidR="00E435A1">
        <w:trPr>
          <w:trHeight w:hRule="exact" w:val="1666"/>
        </w:trPr>
        <w:tc>
          <w:tcPr>
            <w:tcW w:w="9654" w:type="dxa"/>
            <w:gridSpan w:val="7"/>
            <w:shd w:val="clear" w:color="000000" w:fill="FFFFFF"/>
            <w:tcMar>
              <w:left w:w="34" w:type="dxa"/>
              <w:right w:w="34" w:type="dxa"/>
            </w:tcMar>
          </w:tcPr>
          <w:p w:rsidR="00E435A1" w:rsidRDefault="00E435A1">
            <w:pPr>
              <w:spacing w:after="0" w:line="240" w:lineRule="auto"/>
              <w:jc w:val="center"/>
              <w:rPr>
                <w:sz w:val="24"/>
                <w:szCs w:val="24"/>
              </w:rPr>
            </w:pPr>
          </w:p>
          <w:p w:rsidR="00E435A1" w:rsidRDefault="000F3E5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35A1" w:rsidRDefault="00E435A1">
            <w:pPr>
              <w:spacing w:after="0" w:line="240" w:lineRule="auto"/>
              <w:jc w:val="center"/>
              <w:rPr>
                <w:sz w:val="24"/>
                <w:szCs w:val="24"/>
              </w:rPr>
            </w:pPr>
          </w:p>
          <w:p w:rsidR="00E435A1" w:rsidRDefault="000F3E5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35A1">
        <w:trPr>
          <w:trHeight w:hRule="exact" w:val="416"/>
        </w:trPr>
        <w:tc>
          <w:tcPr>
            <w:tcW w:w="3970" w:type="dxa"/>
          </w:tcPr>
          <w:p w:rsidR="00E435A1" w:rsidRDefault="00E435A1"/>
        </w:tc>
        <w:tc>
          <w:tcPr>
            <w:tcW w:w="1702" w:type="dxa"/>
          </w:tcPr>
          <w:p w:rsidR="00E435A1" w:rsidRDefault="00E435A1"/>
        </w:tc>
        <w:tc>
          <w:tcPr>
            <w:tcW w:w="1702" w:type="dxa"/>
          </w:tcPr>
          <w:p w:rsidR="00E435A1" w:rsidRDefault="00E435A1"/>
        </w:tc>
        <w:tc>
          <w:tcPr>
            <w:tcW w:w="426" w:type="dxa"/>
          </w:tcPr>
          <w:p w:rsidR="00E435A1" w:rsidRDefault="00E435A1"/>
        </w:tc>
        <w:tc>
          <w:tcPr>
            <w:tcW w:w="710" w:type="dxa"/>
          </w:tcPr>
          <w:p w:rsidR="00E435A1" w:rsidRDefault="00E435A1"/>
        </w:tc>
        <w:tc>
          <w:tcPr>
            <w:tcW w:w="143" w:type="dxa"/>
          </w:tcPr>
          <w:p w:rsidR="00E435A1" w:rsidRDefault="00E435A1"/>
        </w:tc>
        <w:tc>
          <w:tcPr>
            <w:tcW w:w="993" w:type="dxa"/>
          </w:tcPr>
          <w:p w:rsidR="00E435A1" w:rsidRDefault="00E435A1"/>
        </w:tc>
      </w:tr>
      <w:tr w:rsidR="00E435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5A1" w:rsidRDefault="000F3E5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5A1" w:rsidRDefault="000F3E5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5A1" w:rsidRDefault="000F3E5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5A1" w:rsidRDefault="000F3E54">
            <w:pPr>
              <w:spacing w:after="0" w:line="240" w:lineRule="auto"/>
              <w:jc w:val="center"/>
              <w:rPr>
                <w:sz w:val="24"/>
                <w:szCs w:val="24"/>
              </w:rPr>
            </w:pPr>
            <w:r>
              <w:rPr>
                <w:rFonts w:ascii="Times New Roman" w:hAnsi="Times New Roman" w:cs="Times New Roman"/>
                <w:color w:val="000000"/>
                <w:sz w:val="24"/>
                <w:szCs w:val="24"/>
              </w:rPr>
              <w:t>Часов</w:t>
            </w:r>
          </w:p>
        </w:tc>
      </w:tr>
      <w:tr w:rsidR="00E435A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5A1" w:rsidRDefault="00E435A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5A1" w:rsidRDefault="00E435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5A1" w:rsidRDefault="00E435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5A1" w:rsidRDefault="00E435A1"/>
        </w:tc>
      </w:tr>
      <w:tr w:rsidR="00E435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2,5</w:t>
            </w:r>
          </w:p>
        </w:tc>
      </w:tr>
      <w:tr w:rsidR="00E435A1">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2,5</w:t>
            </w:r>
          </w:p>
        </w:tc>
      </w:tr>
      <w:tr w:rsidR="00E435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3</w:t>
            </w:r>
          </w:p>
        </w:tc>
      </w:tr>
      <w:tr w:rsidR="00E435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2,5</w:t>
            </w:r>
          </w:p>
        </w:tc>
      </w:tr>
      <w:tr w:rsidR="00E435A1">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2,5</w:t>
            </w:r>
          </w:p>
        </w:tc>
      </w:tr>
      <w:tr w:rsidR="00E435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2,5</w:t>
            </w:r>
          </w:p>
        </w:tc>
      </w:tr>
      <w:tr w:rsidR="00E435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2,5</w:t>
            </w:r>
          </w:p>
        </w:tc>
      </w:tr>
      <w:tr w:rsidR="00E435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E435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36</w:t>
            </w:r>
          </w:p>
        </w:tc>
      </w:tr>
      <w:tr w:rsidR="00E435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9</w:t>
            </w:r>
          </w:p>
        </w:tc>
      </w:tr>
      <w:tr w:rsidR="00E435A1">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7</w:t>
            </w:r>
          </w:p>
        </w:tc>
      </w:tr>
      <w:tr w:rsidR="00E435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8</w:t>
            </w:r>
          </w:p>
        </w:tc>
      </w:tr>
    </w:tbl>
    <w:p w:rsidR="00E435A1" w:rsidRDefault="000F3E5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35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lastRenderedPageBreak/>
              <w:t>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9</w:t>
            </w:r>
          </w:p>
        </w:tc>
      </w:tr>
      <w:tr w:rsidR="00E435A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5</w:t>
            </w:r>
          </w:p>
        </w:tc>
      </w:tr>
      <w:tr w:rsidR="00E435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9</w:t>
            </w:r>
          </w:p>
        </w:tc>
      </w:tr>
      <w:tr w:rsidR="00E435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7</w:t>
            </w:r>
          </w:p>
        </w:tc>
      </w:tr>
      <w:tr w:rsidR="00E435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E435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0</w:t>
            </w:r>
          </w:p>
        </w:tc>
      </w:tr>
      <w:tr w:rsidR="00E435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E435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E435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color w:val="000000"/>
                <w:sz w:val="24"/>
                <w:szCs w:val="24"/>
              </w:rPr>
              <w:t>108</w:t>
            </w:r>
          </w:p>
        </w:tc>
      </w:tr>
      <w:tr w:rsidR="00E435A1">
        <w:trPr>
          <w:trHeight w:hRule="exact" w:val="12739"/>
        </w:trPr>
        <w:tc>
          <w:tcPr>
            <w:tcW w:w="9654" w:type="dxa"/>
            <w:gridSpan w:val="4"/>
            <w:shd w:val="clear" w:color="000000" w:fill="FFFFFF"/>
            <w:tcMar>
              <w:left w:w="34" w:type="dxa"/>
              <w:right w:w="34" w:type="dxa"/>
            </w:tcMar>
          </w:tcPr>
          <w:p w:rsidR="00E435A1" w:rsidRDefault="00E435A1">
            <w:pPr>
              <w:spacing w:after="0" w:line="240" w:lineRule="auto"/>
              <w:jc w:val="both"/>
              <w:rPr>
                <w:sz w:val="20"/>
                <w:szCs w:val="20"/>
              </w:rPr>
            </w:pPr>
          </w:p>
          <w:p w:rsidR="00E435A1" w:rsidRDefault="000F3E54">
            <w:pPr>
              <w:spacing w:after="0" w:line="240" w:lineRule="auto"/>
              <w:jc w:val="both"/>
              <w:rPr>
                <w:sz w:val="20"/>
                <w:szCs w:val="20"/>
              </w:rPr>
            </w:pPr>
            <w:r>
              <w:rPr>
                <w:rFonts w:ascii="Times New Roman" w:hAnsi="Times New Roman" w:cs="Times New Roman"/>
                <w:color w:val="000000"/>
                <w:sz w:val="20"/>
                <w:szCs w:val="20"/>
              </w:rPr>
              <w:t>* Примечания:</w:t>
            </w:r>
          </w:p>
          <w:p w:rsidR="00E435A1" w:rsidRDefault="000F3E5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35A1" w:rsidRDefault="000F3E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35A1" w:rsidRDefault="000F3E5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435A1" w:rsidRDefault="000F3E5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35A1" w:rsidRDefault="000F3E5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35A1" w:rsidRDefault="000F3E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E435A1" w:rsidRDefault="000F3E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5A1">
        <w:trPr>
          <w:trHeight w:hRule="exact" w:val="5198"/>
        </w:trPr>
        <w:tc>
          <w:tcPr>
            <w:tcW w:w="9654" w:type="dxa"/>
            <w:shd w:val="clear" w:color="000000" w:fill="FFFFFF"/>
            <w:tcMar>
              <w:left w:w="34" w:type="dxa"/>
              <w:right w:w="34" w:type="dxa"/>
            </w:tcMar>
          </w:tcPr>
          <w:p w:rsidR="00E435A1" w:rsidRDefault="000F3E54">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35A1" w:rsidRDefault="000F3E5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35A1" w:rsidRDefault="000F3E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35A1">
        <w:trPr>
          <w:trHeight w:hRule="exact" w:val="585"/>
        </w:trPr>
        <w:tc>
          <w:tcPr>
            <w:tcW w:w="9654" w:type="dxa"/>
            <w:shd w:val="clear" w:color="000000" w:fill="FFFFFF"/>
            <w:tcMar>
              <w:left w:w="34" w:type="dxa"/>
              <w:right w:w="34" w:type="dxa"/>
            </w:tcMar>
          </w:tcPr>
          <w:p w:rsidR="00E435A1" w:rsidRDefault="00E435A1">
            <w:pPr>
              <w:spacing w:after="0" w:line="240" w:lineRule="auto"/>
              <w:rPr>
                <w:sz w:val="24"/>
                <w:szCs w:val="24"/>
              </w:rPr>
            </w:pPr>
          </w:p>
          <w:p w:rsidR="00E435A1" w:rsidRDefault="000F3E5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35A1">
        <w:trPr>
          <w:trHeight w:hRule="exact" w:val="277"/>
        </w:trPr>
        <w:tc>
          <w:tcPr>
            <w:tcW w:w="9654" w:type="dxa"/>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35A1">
        <w:trPr>
          <w:trHeight w:hRule="exact" w:val="26"/>
        </w:trPr>
        <w:tc>
          <w:tcPr>
            <w:tcW w:w="9654" w:type="dxa"/>
            <w:vMerge w:val="restart"/>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b/>
                <w:color w:val="000000"/>
                <w:sz w:val="24"/>
                <w:szCs w:val="24"/>
              </w:rPr>
              <w:t>1. Рынок труда и трудовой потенциал: понятие, сущность и функции.</w:t>
            </w:r>
          </w:p>
        </w:tc>
      </w:tr>
      <w:tr w:rsidR="00E435A1">
        <w:trPr>
          <w:trHeight w:hRule="exact" w:val="287"/>
        </w:trPr>
        <w:tc>
          <w:tcPr>
            <w:tcW w:w="9654" w:type="dxa"/>
            <w:vMerge/>
            <w:shd w:val="clear" w:color="000000" w:fill="FFFFFF"/>
            <w:tcMar>
              <w:left w:w="34" w:type="dxa"/>
              <w:right w:w="34" w:type="dxa"/>
            </w:tcMar>
          </w:tcPr>
          <w:p w:rsidR="00E435A1" w:rsidRDefault="00E435A1"/>
        </w:tc>
      </w:tr>
      <w:tr w:rsidR="00E435A1">
        <w:trPr>
          <w:trHeight w:hRule="exact" w:val="826"/>
        </w:trPr>
        <w:tc>
          <w:tcPr>
            <w:tcW w:w="9654" w:type="dxa"/>
            <w:shd w:val="clear" w:color="000000" w:fill="FFFFFF"/>
            <w:tcMar>
              <w:left w:w="34" w:type="dxa"/>
              <w:right w:w="34" w:type="dxa"/>
            </w:tcMar>
          </w:tcPr>
          <w:p w:rsidR="00E435A1" w:rsidRDefault="000F3E54">
            <w:pPr>
              <w:spacing w:after="0" w:line="240" w:lineRule="auto"/>
              <w:jc w:val="both"/>
              <w:rPr>
                <w:sz w:val="24"/>
                <w:szCs w:val="24"/>
              </w:rPr>
            </w:pPr>
            <w:r>
              <w:rPr>
                <w:rFonts w:ascii="Times New Roman" w:hAnsi="Times New Roman" w:cs="Times New Roman"/>
                <w:color w:val="000000"/>
                <w:sz w:val="24"/>
                <w:szCs w:val="24"/>
              </w:rPr>
              <w:t>Труд как экономическая категория. Понятие рынок труда и его место в системе рынков. Рабочая сила и трудовые ресурсы. Сущность понятия занятость. Трудовой потенциал, его уровни и основные составляющие.</w:t>
            </w:r>
          </w:p>
        </w:tc>
      </w:tr>
      <w:tr w:rsidR="00E435A1">
        <w:trPr>
          <w:trHeight w:hRule="exact" w:val="314"/>
        </w:trPr>
        <w:tc>
          <w:tcPr>
            <w:tcW w:w="9654" w:type="dxa"/>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b/>
                <w:color w:val="000000"/>
                <w:sz w:val="24"/>
                <w:szCs w:val="24"/>
              </w:rPr>
              <w:t>2. Структура регионального рынка труда</w:t>
            </w:r>
          </w:p>
        </w:tc>
      </w:tr>
      <w:tr w:rsidR="00E435A1">
        <w:trPr>
          <w:trHeight w:hRule="exact" w:val="555"/>
        </w:trPr>
        <w:tc>
          <w:tcPr>
            <w:tcW w:w="9654" w:type="dxa"/>
            <w:shd w:val="clear" w:color="000000" w:fill="FFFFFF"/>
            <w:tcMar>
              <w:left w:w="34" w:type="dxa"/>
              <w:right w:w="34" w:type="dxa"/>
            </w:tcMar>
          </w:tcPr>
          <w:p w:rsidR="00E435A1" w:rsidRDefault="000F3E54">
            <w:pPr>
              <w:spacing w:after="0" w:line="240" w:lineRule="auto"/>
              <w:jc w:val="both"/>
              <w:rPr>
                <w:sz w:val="24"/>
                <w:szCs w:val="24"/>
              </w:rPr>
            </w:pPr>
            <w:r>
              <w:rPr>
                <w:rFonts w:ascii="Times New Roman" w:hAnsi="Times New Roman" w:cs="Times New Roman"/>
                <w:color w:val="000000"/>
                <w:sz w:val="24"/>
                <w:szCs w:val="24"/>
              </w:rPr>
              <w:t>Спрос и предложение на рынке труда. Классификация рынков труда. Субъекты и инфраструктура рынка труда.</w:t>
            </w:r>
          </w:p>
        </w:tc>
      </w:tr>
      <w:tr w:rsidR="00E435A1">
        <w:trPr>
          <w:trHeight w:hRule="exact" w:val="314"/>
        </w:trPr>
        <w:tc>
          <w:tcPr>
            <w:tcW w:w="9654" w:type="dxa"/>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b/>
                <w:color w:val="000000"/>
                <w:sz w:val="24"/>
                <w:szCs w:val="24"/>
              </w:rPr>
              <w:t>3. Методы регулирования занятости населения на региональном рынке труда.</w:t>
            </w:r>
          </w:p>
        </w:tc>
      </w:tr>
      <w:tr w:rsidR="00E435A1">
        <w:trPr>
          <w:trHeight w:hRule="exact" w:val="1096"/>
        </w:trPr>
        <w:tc>
          <w:tcPr>
            <w:tcW w:w="9654" w:type="dxa"/>
            <w:shd w:val="clear" w:color="000000" w:fill="FFFFFF"/>
            <w:tcMar>
              <w:left w:w="34" w:type="dxa"/>
              <w:right w:w="34" w:type="dxa"/>
            </w:tcMar>
          </w:tcPr>
          <w:p w:rsidR="00E435A1" w:rsidRDefault="000F3E54">
            <w:pPr>
              <w:spacing w:after="0" w:line="240" w:lineRule="auto"/>
              <w:jc w:val="both"/>
              <w:rPr>
                <w:sz w:val="24"/>
                <w:szCs w:val="24"/>
              </w:rPr>
            </w:pPr>
            <w:r>
              <w:rPr>
                <w:rFonts w:ascii="Times New Roman" w:hAnsi="Times New Roman" w:cs="Times New Roman"/>
                <w:color w:val="000000"/>
                <w:sz w:val="24"/>
                <w:szCs w:val="24"/>
              </w:rPr>
              <w:t>Основные методы применяемые региональными властями для обеспечения занятости на региональном рынке труда.</w:t>
            </w:r>
          </w:p>
          <w:p w:rsidR="00E435A1" w:rsidRDefault="000F3E54">
            <w:pPr>
              <w:spacing w:after="0" w:line="240" w:lineRule="auto"/>
              <w:jc w:val="both"/>
              <w:rPr>
                <w:sz w:val="24"/>
                <w:szCs w:val="24"/>
              </w:rPr>
            </w:pPr>
            <w:r>
              <w:rPr>
                <w:rFonts w:ascii="Times New Roman" w:hAnsi="Times New Roman" w:cs="Times New Roman"/>
                <w:color w:val="000000"/>
                <w:sz w:val="24"/>
                <w:szCs w:val="24"/>
              </w:rPr>
              <w:t>Методы прямого воздействия региональных властей на рынок труда. Методы косвенного воздействия региональных властей на рынок труда.</w:t>
            </w:r>
          </w:p>
        </w:tc>
      </w:tr>
      <w:tr w:rsidR="00E435A1">
        <w:trPr>
          <w:trHeight w:hRule="exact" w:val="585"/>
        </w:trPr>
        <w:tc>
          <w:tcPr>
            <w:tcW w:w="9654" w:type="dxa"/>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b/>
                <w:color w:val="000000"/>
                <w:sz w:val="24"/>
                <w:szCs w:val="24"/>
              </w:rPr>
              <w:t>4. Основные полномочия региональных органов управления по регулированию рынка труда.</w:t>
            </w:r>
          </w:p>
        </w:tc>
      </w:tr>
      <w:tr w:rsidR="00E435A1">
        <w:trPr>
          <w:trHeight w:hRule="exact" w:val="826"/>
        </w:trPr>
        <w:tc>
          <w:tcPr>
            <w:tcW w:w="9654" w:type="dxa"/>
            <w:shd w:val="clear" w:color="000000" w:fill="FFFFFF"/>
            <w:tcMar>
              <w:left w:w="34" w:type="dxa"/>
              <w:right w:w="34" w:type="dxa"/>
            </w:tcMar>
          </w:tcPr>
          <w:p w:rsidR="00E435A1" w:rsidRDefault="000F3E54">
            <w:pPr>
              <w:spacing w:after="0" w:line="240" w:lineRule="auto"/>
              <w:jc w:val="both"/>
              <w:rPr>
                <w:sz w:val="24"/>
                <w:szCs w:val="24"/>
              </w:rPr>
            </w:pPr>
            <w:r>
              <w:rPr>
                <w:rFonts w:ascii="Times New Roman" w:hAnsi="Times New Roman" w:cs="Times New Roman"/>
                <w:color w:val="000000"/>
                <w:sz w:val="24"/>
                <w:szCs w:val="24"/>
              </w:rPr>
              <w:t>Полномочия органов управления по регулированию рынка труда. Задачи управления. Полномочия региональных органов управления в сфере трудовых отношений, охраны труда, содействия занятости</w:t>
            </w:r>
          </w:p>
        </w:tc>
      </w:tr>
      <w:tr w:rsidR="00E435A1">
        <w:trPr>
          <w:trHeight w:hRule="exact" w:val="314"/>
        </w:trPr>
        <w:tc>
          <w:tcPr>
            <w:tcW w:w="9654" w:type="dxa"/>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b/>
                <w:color w:val="000000"/>
                <w:sz w:val="24"/>
                <w:szCs w:val="24"/>
              </w:rPr>
              <w:t>5. Виды региональной политики занятости.</w:t>
            </w:r>
          </w:p>
        </w:tc>
      </w:tr>
      <w:tr w:rsidR="00E435A1">
        <w:trPr>
          <w:trHeight w:hRule="exact" w:val="555"/>
        </w:trPr>
        <w:tc>
          <w:tcPr>
            <w:tcW w:w="9654" w:type="dxa"/>
            <w:shd w:val="clear" w:color="000000" w:fill="FFFFFF"/>
            <w:tcMar>
              <w:left w:w="34" w:type="dxa"/>
              <w:right w:w="34" w:type="dxa"/>
            </w:tcMar>
          </w:tcPr>
          <w:p w:rsidR="00E435A1" w:rsidRDefault="000F3E54">
            <w:pPr>
              <w:spacing w:after="0" w:line="240" w:lineRule="auto"/>
              <w:jc w:val="both"/>
              <w:rPr>
                <w:sz w:val="24"/>
                <w:szCs w:val="24"/>
              </w:rPr>
            </w:pPr>
            <w:r>
              <w:rPr>
                <w:rFonts w:ascii="Times New Roman" w:hAnsi="Times New Roman" w:cs="Times New Roman"/>
                <w:color w:val="000000"/>
                <w:sz w:val="24"/>
                <w:szCs w:val="24"/>
              </w:rPr>
              <w:t>Пассивная региональная политика занятости</w:t>
            </w:r>
          </w:p>
          <w:p w:rsidR="00E435A1" w:rsidRDefault="000F3E54">
            <w:pPr>
              <w:spacing w:after="0" w:line="240" w:lineRule="auto"/>
              <w:jc w:val="both"/>
              <w:rPr>
                <w:sz w:val="24"/>
                <w:szCs w:val="24"/>
              </w:rPr>
            </w:pPr>
            <w:r>
              <w:rPr>
                <w:rFonts w:ascii="Times New Roman" w:hAnsi="Times New Roman" w:cs="Times New Roman"/>
                <w:color w:val="000000"/>
                <w:sz w:val="24"/>
                <w:szCs w:val="24"/>
              </w:rPr>
              <w:t>Активная региональная политика занятости</w:t>
            </w:r>
          </w:p>
        </w:tc>
      </w:tr>
      <w:tr w:rsidR="00E435A1">
        <w:trPr>
          <w:trHeight w:hRule="exact" w:val="314"/>
        </w:trPr>
        <w:tc>
          <w:tcPr>
            <w:tcW w:w="9654" w:type="dxa"/>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b/>
                <w:color w:val="000000"/>
                <w:sz w:val="24"/>
                <w:szCs w:val="24"/>
              </w:rPr>
              <w:t>6. Проблемы регионального регулирования занятости на рынке труда.</w:t>
            </w:r>
          </w:p>
        </w:tc>
      </w:tr>
      <w:tr w:rsidR="00E435A1">
        <w:trPr>
          <w:trHeight w:hRule="exact" w:val="826"/>
        </w:trPr>
        <w:tc>
          <w:tcPr>
            <w:tcW w:w="9654" w:type="dxa"/>
            <w:shd w:val="clear" w:color="000000" w:fill="FFFFFF"/>
            <w:tcMar>
              <w:left w:w="34" w:type="dxa"/>
              <w:right w:w="34" w:type="dxa"/>
            </w:tcMar>
          </w:tcPr>
          <w:p w:rsidR="00E435A1" w:rsidRDefault="000F3E54">
            <w:pPr>
              <w:spacing w:after="0" w:line="240" w:lineRule="auto"/>
              <w:jc w:val="both"/>
              <w:rPr>
                <w:sz w:val="24"/>
                <w:szCs w:val="24"/>
              </w:rPr>
            </w:pPr>
            <w:r>
              <w:rPr>
                <w:rFonts w:ascii="Times New Roman" w:hAnsi="Times New Roman" w:cs="Times New Roman"/>
                <w:color w:val="000000"/>
                <w:sz w:val="24"/>
                <w:szCs w:val="24"/>
              </w:rPr>
              <w:t>Сущность понятия безработицы. Оценка уровня безработицы. Ее виды. Спрос и предложение на рынке труда. Понятие миграции и трудовой миграции. Виды миграционных процессов.</w:t>
            </w:r>
          </w:p>
        </w:tc>
      </w:tr>
      <w:tr w:rsidR="00E435A1">
        <w:trPr>
          <w:trHeight w:hRule="exact" w:val="314"/>
        </w:trPr>
        <w:tc>
          <w:tcPr>
            <w:tcW w:w="9654" w:type="dxa"/>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b/>
                <w:color w:val="000000"/>
                <w:sz w:val="24"/>
                <w:szCs w:val="24"/>
              </w:rPr>
              <w:t>7. Региональные программы занятости населения</w:t>
            </w:r>
          </w:p>
        </w:tc>
      </w:tr>
      <w:tr w:rsidR="00E435A1">
        <w:trPr>
          <w:trHeight w:hRule="exact" w:val="555"/>
        </w:trPr>
        <w:tc>
          <w:tcPr>
            <w:tcW w:w="9654" w:type="dxa"/>
            <w:shd w:val="clear" w:color="000000" w:fill="FFFFFF"/>
            <w:tcMar>
              <w:left w:w="34" w:type="dxa"/>
              <w:right w:w="34" w:type="dxa"/>
            </w:tcMar>
          </w:tcPr>
          <w:p w:rsidR="00E435A1" w:rsidRDefault="000F3E54">
            <w:pPr>
              <w:spacing w:after="0" w:line="240" w:lineRule="auto"/>
              <w:jc w:val="both"/>
              <w:rPr>
                <w:sz w:val="24"/>
                <w:szCs w:val="24"/>
              </w:rPr>
            </w:pPr>
            <w:r>
              <w:rPr>
                <w:rFonts w:ascii="Times New Roman" w:hAnsi="Times New Roman" w:cs="Times New Roman"/>
                <w:color w:val="000000"/>
                <w:sz w:val="24"/>
                <w:szCs w:val="24"/>
              </w:rPr>
              <w:t>Основные задачи программы. Этапы реализации программы. Комплексы мер по осуществлению программы.</w:t>
            </w:r>
          </w:p>
        </w:tc>
      </w:tr>
      <w:tr w:rsidR="00E435A1">
        <w:trPr>
          <w:trHeight w:hRule="exact" w:val="277"/>
        </w:trPr>
        <w:tc>
          <w:tcPr>
            <w:tcW w:w="9654" w:type="dxa"/>
            <w:shd w:val="clear" w:color="000000" w:fill="FFFFFF"/>
            <w:tcMar>
              <w:left w:w="34" w:type="dxa"/>
              <w:right w:w="34" w:type="dxa"/>
            </w:tcMar>
          </w:tcPr>
          <w:p w:rsidR="00E435A1" w:rsidRDefault="000F3E54">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E435A1">
        <w:trPr>
          <w:trHeight w:hRule="exact" w:val="314"/>
        </w:trPr>
        <w:tc>
          <w:tcPr>
            <w:tcW w:w="9654" w:type="dxa"/>
            <w:shd w:val="clear" w:color="000000" w:fill="FFFFFF"/>
            <w:tcMar>
              <w:left w:w="34" w:type="dxa"/>
              <w:right w:w="34" w:type="dxa"/>
            </w:tcMar>
          </w:tcPr>
          <w:p w:rsidR="00E435A1" w:rsidRDefault="00E435A1">
            <w:pPr>
              <w:spacing w:after="0" w:line="240" w:lineRule="auto"/>
              <w:rPr>
                <w:sz w:val="24"/>
                <w:szCs w:val="24"/>
              </w:rPr>
            </w:pPr>
          </w:p>
        </w:tc>
      </w:tr>
    </w:tbl>
    <w:p w:rsidR="00E435A1" w:rsidRDefault="000F3E5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435A1">
        <w:trPr>
          <w:trHeight w:hRule="exact" w:val="855"/>
        </w:trPr>
        <w:tc>
          <w:tcPr>
            <w:tcW w:w="9654" w:type="dxa"/>
            <w:gridSpan w:val="2"/>
            <w:shd w:val="clear" w:color="000000" w:fill="FFFFFF"/>
            <w:tcMar>
              <w:left w:w="34" w:type="dxa"/>
              <w:right w:w="34" w:type="dxa"/>
            </w:tcMar>
          </w:tcPr>
          <w:p w:rsidR="00E435A1" w:rsidRDefault="00E435A1">
            <w:pPr>
              <w:spacing w:after="0" w:line="240" w:lineRule="auto"/>
              <w:rPr>
                <w:sz w:val="24"/>
                <w:szCs w:val="24"/>
              </w:rPr>
            </w:pPr>
          </w:p>
          <w:p w:rsidR="00E435A1" w:rsidRDefault="000F3E5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435A1">
        <w:trPr>
          <w:trHeight w:hRule="exact" w:val="4912"/>
        </w:trPr>
        <w:tc>
          <w:tcPr>
            <w:tcW w:w="9654" w:type="dxa"/>
            <w:gridSpan w:val="2"/>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«Региональная политика в сфере занятости» / Сергиенко О.В.. – Омск: Изд-во Омской гуманитарной академии, 0.</w:t>
            </w:r>
          </w:p>
          <w:p w:rsidR="00E435A1" w:rsidRDefault="000F3E5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35A1" w:rsidRDefault="000F3E5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35A1" w:rsidRDefault="000F3E5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435A1">
        <w:trPr>
          <w:trHeight w:hRule="exact" w:val="138"/>
        </w:trPr>
        <w:tc>
          <w:tcPr>
            <w:tcW w:w="285" w:type="dxa"/>
          </w:tcPr>
          <w:p w:rsidR="00E435A1" w:rsidRDefault="00E435A1"/>
        </w:tc>
        <w:tc>
          <w:tcPr>
            <w:tcW w:w="9356" w:type="dxa"/>
          </w:tcPr>
          <w:p w:rsidR="00E435A1" w:rsidRDefault="00E435A1"/>
        </w:tc>
      </w:tr>
      <w:tr w:rsidR="00E435A1">
        <w:trPr>
          <w:trHeight w:hRule="exact" w:val="855"/>
        </w:trPr>
        <w:tc>
          <w:tcPr>
            <w:tcW w:w="9654" w:type="dxa"/>
            <w:gridSpan w:val="2"/>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435A1" w:rsidRDefault="000F3E54">
            <w:pPr>
              <w:spacing w:after="0" w:line="240" w:lineRule="auto"/>
              <w:rPr>
                <w:sz w:val="24"/>
                <w:szCs w:val="24"/>
              </w:rPr>
            </w:pPr>
            <w:r>
              <w:rPr>
                <w:rFonts w:ascii="Times New Roman" w:hAnsi="Times New Roman" w:cs="Times New Roman"/>
                <w:b/>
                <w:color w:val="000000"/>
                <w:sz w:val="24"/>
                <w:szCs w:val="24"/>
              </w:rPr>
              <w:t>Основная:</w:t>
            </w:r>
          </w:p>
        </w:tc>
      </w:tr>
      <w:tr w:rsidR="00E435A1">
        <w:trPr>
          <w:trHeight w:hRule="exact" w:val="826"/>
        </w:trPr>
        <w:tc>
          <w:tcPr>
            <w:tcW w:w="9654" w:type="dxa"/>
            <w:gridSpan w:val="2"/>
            <w:shd w:val="clear" w:color="000000" w:fill="FFFFFF"/>
            <w:tcMar>
              <w:left w:w="34" w:type="dxa"/>
              <w:right w:w="34" w:type="dxa"/>
            </w:tcMar>
          </w:tcPr>
          <w:p w:rsidR="00E435A1" w:rsidRDefault="000F3E5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Яковлева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Дроздов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Вередюк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Базжина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Маврина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E4267">
                <w:rPr>
                  <w:rStyle w:val="a3"/>
                </w:rPr>
                <w:t>https://urait.ru/bcode/469358</w:t>
              </w:r>
            </w:hyperlink>
            <w:r>
              <w:t xml:space="preserve"> </w:t>
            </w:r>
          </w:p>
        </w:tc>
      </w:tr>
      <w:tr w:rsidR="00E435A1">
        <w:trPr>
          <w:trHeight w:hRule="exact" w:val="555"/>
        </w:trPr>
        <w:tc>
          <w:tcPr>
            <w:tcW w:w="9654" w:type="dxa"/>
            <w:gridSpan w:val="2"/>
            <w:shd w:val="clear" w:color="000000" w:fill="FFFFFF"/>
            <w:tcMar>
              <w:left w:w="34" w:type="dxa"/>
              <w:right w:w="34" w:type="dxa"/>
            </w:tcMar>
          </w:tcPr>
          <w:p w:rsidR="00E435A1" w:rsidRDefault="000F3E5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Бажутин,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978-5-4497-1187-8.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E4267">
                <w:rPr>
                  <w:rStyle w:val="a3"/>
                </w:rPr>
                <w:t>http://www.iprbookshop.ru/108244.html</w:t>
              </w:r>
            </w:hyperlink>
            <w:r>
              <w:t xml:space="preserve"> </w:t>
            </w:r>
          </w:p>
        </w:tc>
      </w:tr>
      <w:tr w:rsidR="00E435A1">
        <w:trPr>
          <w:trHeight w:hRule="exact" w:val="277"/>
        </w:trPr>
        <w:tc>
          <w:tcPr>
            <w:tcW w:w="285" w:type="dxa"/>
          </w:tcPr>
          <w:p w:rsidR="00E435A1" w:rsidRDefault="00E435A1"/>
        </w:tc>
        <w:tc>
          <w:tcPr>
            <w:tcW w:w="9370" w:type="dxa"/>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i/>
                <w:color w:val="000000"/>
                <w:sz w:val="24"/>
                <w:szCs w:val="24"/>
              </w:rPr>
              <w:t>Дополнительная:</w:t>
            </w:r>
          </w:p>
        </w:tc>
      </w:tr>
      <w:tr w:rsidR="00E435A1">
        <w:trPr>
          <w:trHeight w:hRule="exact" w:val="26"/>
        </w:trPr>
        <w:tc>
          <w:tcPr>
            <w:tcW w:w="9654" w:type="dxa"/>
            <w:gridSpan w:val="2"/>
            <w:vMerge w:val="restart"/>
            <w:shd w:val="clear" w:color="000000" w:fill="FFFFFF"/>
            <w:tcMar>
              <w:left w:w="34" w:type="dxa"/>
              <w:right w:w="34" w:type="dxa"/>
            </w:tcMar>
          </w:tcPr>
          <w:p w:rsidR="00E435A1" w:rsidRDefault="000F3E5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Яковлева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Дроздов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Вередюк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Базжина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Маврина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978-5-534-14401-7.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E4267">
                <w:rPr>
                  <w:rStyle w:val="a3"/>
                </w:rPr>
                <w:t>https://urait.ru/bcode/477534</w:t>
              </w:r>
            </w:hyperlink>
            <w:r>
              <w:t xml:space="preserve"> </w:t>
            </w:r>
          </w:p>
        </w:tc>
      </w:tr>
      <w:tr w:rsidR="00E435A1">
        <w:trPr>
          <w:trHeight w:hRule="exact" w:val="799"/>
        </w:trPr>
        <w:tc>
          <w:tcPr>
            <w:tcW w:w="9654" w:type="dxa"/>
            <w:gridSpan w:val="2"/>
            <w:vMerge/>
            <w:shd w:val="clear" w:color="000000" w:fill="FFFFFF"/>
            <w:tcMar>
              <w:left w:w="34" w:type="dxa"/>
              <w:right w:w="34" w:type="dxa"/>
            </w:tcMar>
          </w:tcPr>
          <w:p w:rsidR="00E435A1" w:rsidRDefault="00E435A1"/>
        </w:tc>
      </w:tr>
      <w:tr w:rsidR="00E435A1">
        <w:trPr>
          <w:trHeight w:hRule="exact" w:val="826"/>
        </w:trPr>
        <w:tc>
          <w:tcPr>
            <w:tcW w:w="9654" w:type="dxa"/>
            <w:gridSpan w:val="2"/>
            <w:shd w:val="clear" w:color="000000" w:fill="FFFFFF"/>
            <w:tcMar>
              <w:left w:w="34" w:type="dxa"/>
              <w:right w:w="34" w:type="dxa"/>
            </w:tcMar>
          </w:tcPr>
          <w:p w:rsidR="00E435A1" w:rsidRDefault="000F3E5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Занятость</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Ситникова,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Занятость</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Благовещенск:</w:t>
            </w:r>
            <w:r>
              <w:t xml:space="preserve"> </w:t>
            </w:r>
            <w:r>
              <w:rPr>
                <w:rFonts w:ascii="Times New Roman" w:hAnsi="Times New Roman" w:cs="Times New Roman"/>
                <w:color w:val="000000"/>
                <w:sz w:val="24"/>
                <w:szCs w:val="24"/>
              </w:rPr>
              <w:t>Амурский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E4267">
                <w:rPr>
                  <w:rStyle w:val="a3"/>
                </w:rPr>
                <w:t>http://www.iprbookshop.ru/103859.html</w:t>
              </w:r>
            </w:hyperlink>
            <w:r>
              <w:t xml:space="preserve"> </w:t>
            </w:r>
          </w:p>
        </w:tc>
      </w:tr>
      <w:tr w:rsidR="00E435A1">
        <w:trPr>
          <w:trHeight w:hRule="exact" w:val="585"/>
        </w:trPr>
        <w:tc>
          <w:tcPr>
            <w:tcW w:w="9654" w:type="dxa"/>
            <w:gridSpan w:val="2"/>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435A1">
        <w:trPr>
          <w:trHeight w:hRule="exact" w:val="4732"/>
        </w:trPr>
        <w:tc>
          <w:tcPr>
            <w:tcW w:w="9654" w:type="dxa"/>
            <w:gridSpan w:val="2"/>
            <w:shd w:val="clear" w:color="000000" w:fill="FFFFFF"/>
            <w:tcMar>
              <w:left w:w="34" w:type="dxa"/>
              <w:right w:w="34" w:type="dxa"/>
            </w:tcMar>
          </w:tcPr>
          <w:p w:rsidR="00E435A1" w:rsidRDefault="000F3E5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E4267">
                <w:rPr>
                  <w:rStyle w:val="a3"/>
                  <w:rFonts w:ascii="Times New Roman" w:hAnsi="Times New Roman" w:cs="Times New Roman"/>
                  <w:sz w:val="24"/>
                  <w:szCs w:val="24"/>
                </w:rPr>
                <w:t>http://www.iprbookshop.ru</w:t>
              </w:r>
            </w:hyperlink>
          </w:p>
          <w:p w:rsidR="00E435A1" w:rsidRDefault="000F3E5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E4267">
                <w:rPr>
                  <w:rStyle w:val="a3"/>
                  <w:rFonts w:ascii="Times New Roman" w:hAnsi="Times New Roman" w:cs="Times New Roman"/>
                  <w:sz w:val="24"/>
                  <w:szCs w:val="24"/>
                </w:rPr>
                <w:t>http://biblio-online.ru</w:t>
              </w:r>
            </w:hyperlink>
          </w:p>
          <w:p w:rsidR="00E435A1" w:rsidRDefault="000F3E5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E4267">
                <w:rPr>
                  <w:rStyle w:val="a3"/>
                  <w:rFonts w:ascii="Times New Roman" w:hAnsi="Times New Roman" w:cs="Times New Roman"/>
                  <w:sz w:val="24"/>
                  <w:szCs w:val="24"/>
                </w:rPr>
                <w:t>http://window.edu.ru/</w:t>
              </w:r>
            </w:hyperlink>
          </w:p>
          <w:p w:rsidR="00E435A1" w:rsidRDefault="000F3E5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E4267">
                <w:rPr>
                  <w:rStyle w:val="a3"/>
                  <w:rFonts w:ascii="Times New Roman" w:hAnsi="Times New Roman" w:cs="Times New Roman"/>
                  <w:sz w:val="24"/>
                  <w:szCs w:val="24"/>
                </w:rPr>
                <w:t>http://elibrary.ru</w:t>
              </w:r>
            </w:hyperlink>
          </w:p>
          <w:p w:rsidR="00E435A1" w:rsidRDefault="000F3E5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E4267">
                <w:rPr>
                  <w:rStyle w:val="a3"/>
                  <w:rFonts w:ascii="Times New Roman" w:hAnsi="Times New Roman" w:cs="Times New Roman"/>
                  <w:sz w:val="24"/>
                  <w:szCs w:val="24"/>
                </w:rPr>
                <w:t>http://www.sciencedirect.com</w:t>
              </w:r>
            </w:hyperlink>
          </w:p>
          <w:p w:rsidR="00E435A1" w:rsidRDefault="000F3E5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745FC6">
                <w:rPr>
                  <w:rStyle w:val="a3"/>
                  <w:rFonts w:ascii="Times New Roman" w:hAnsi="Times New Roman" w:cs="Times New Roman"/>
                  <w:sz w:val="24"/>
                  <w:szCs w:val="24"/>
                </w:rPr>
                <w:t>www.edu.ru</w:t>
              </w:r>
            </w:hyperlink>
          </w:p>
          <w:p w:rsidR="00E435A1" w:rsidRDefault="000F3E5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E4267">
                <w:rPr>
                  <w:rStyle w:val="a3"/>
                  <w:rFonts w:ascii="Times New Roman" w:hAnsi="Times New Roman" w:cs="Times New Roman"/>
                  <w:sz w:val="24"/>
                  <w:szCs w:val="24"/>
                </w:rPr>
                <w:t>http://journals.cambridge.org</w:t>
              </w:r>
            </w:hyperlink>
          </w:p>
          <w:p w:rsidR="00E435A1" w:rsidRDefault="000F3E5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E4267">
                <w:rPr>
                  <w:rStyle w:val="a3"/>
                  <w:rFonts w:ascii="Times New Roman" w:hAnsi="Times New Roman" w:cs="Times New Roman"/>
                  <w:sz w:val="24"/>
                  <w:szCs w:val="24"/>
                </w:rPr>
                <w:t>http://www.oxfordjoumals.org</w:t>
              </w:r>
            </w:hyperlink>
          </w:p>
          <w:p w:rsidR="00E435A1" w:rsidRDefault="000F3E5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E4267">
                <w:rPr>
                  <w:rStyle w:val="a3"/>
                  <w:rFonts w:ascii="Times New Roman" w:hAnsi="Times New Roman" w:cs="Times New Roman"/>
                  <w:sz w:val="24"/>
                  <w:szCs w:val="24"/>
                </w:rPr>
                <w:t>http://dic.academic.ru/</w:t>
              </w:r>
            </w:hyperlink>
          </w:p>
          <w:p w:rsidR="00E435A1" w:rsidRDefault="000F3E5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E4267">
                <w:rPr>
                  <w:rStyle w:val="a3"/>
                  <w:rFonts w:ascii="Times New Roman" w:hAnsi="Times New Roman" w:cs="Times New Roman"/>
                  <w:sz w:val="24"/>
                  <w:szCs w:val="24"/>
                </w:rPr>
                <w:t>http://www.benran.ru</w:t>
              </w:r>
            </w:hyperlink>
          </w:p>
          <w:p w:rsidR="00E435A1" w:rsidRDefault="000F3E5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E4267">
                <w:rPr>
                  <w:rStyle w:val="a3"/>
                  <w:rFonts w:ascii="Times New Roman" w:hAnsi="Times New Roman" w:cs="Times New Roman"/>
                  <w:sz w:val="24"/>
                  <w:szCs w:val="24"/>
                </w:rPr>
                <w:t>http://www.gks.ru</w:t>
              </w:r>
            </w:hyperlink>
          </w:p>
          <w:p w:rsidR="00E435A1" w:rsidRDefault="000F3E5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E4267">
                <w:rPr>
                  <w:rStyle w:val="a3"/>
                  <w:rFonts w:ascii="Times New Roman" w:hAnsi="Times New Roman" w:cs="Times New Roman"/>
                  <w:sz w:val="24"/>
                  <w:szCs w:val="24"/>
                </w:rPr>
                <w:t>http://diss.rsl.ru</w:t>
              </w:r>
            </w:hyperlink>
          </w:p>
          <w:p w:rsidR="00E435A1" w:rsidRDefault="000F3E5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E4267">
                <w:rPr>
                  <w:rStyle w:val="a3"/>
                  <w:rFonts w:ascii="Times New Roman" w:hAnsi="Times New Roman" w:cs="Times New Roman"/>
                  <w:sz w:val="24"/>
                  <w:szCs w:val="24"/>
                </w:rPr>
                <w:t>http://ru.spinform.ru</w:t>
              </w:r>
            </w:hyperlink>
          </w:p>
          <w:p w:rsidR="00E435A1" w:rsidRDefault="000F3E5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E435A1" w:rsidRDefault="000F3E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5A1">
        <w:trPr>
          <w:trHeight w:hRule="exact" w:val="5153"/>
        </w:trPr>
        <w:tc>
          <w:tcPr>
            <w:tcW w:w="9654" w:type="dxa"/>
            <w:shd w:val="clear" w:color="000000" w:fill="FFFFFF"/>
            <w:tcMar>
              <w:left w:w="34" w:type="dxa"/>
              <w:right w:w="34" w:type="dxa"/>
            </w:tcMar>
          </w:tcPr>
          <w:p w:rsidR="00E435A1" w:rsidRDefault="000F3E54">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435A1" w:rsidRDefault="000F3E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435A1">
        <w:trPr>
          <w:trHeight w:hRule="exact" w:val="314"/>
        </w:trPr>
        <w:tc>
          <w:tcPr>
            <w:tcW w:w="9654" w:type="dxa"/>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435A1">
        <w:trPr>
          <w:trHeight w:hRule="exact" w:val="9923"/>
        </w:trPr>
        <w:tc>
          <w:tcPr>
            <w:tcW w:w="9654" w:type="dxa"/>
            <w:shd w:val="clear" w:color="000000" w:fill="FFFFFF"/>
            <w:tcMar>
              <w:left w:w="34" w:type="dxa"/>
              <w:right w:w="34" w:type="dxa"/>
            </w:tcMar>
          </w:tcPr>
          <w:p w:rsidR="00E435A1" w:rsidRDefault="000F3E5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435A1" w:rsidRDefault="000F3E5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435A1" w:rsidRDefault="000F3E5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435A1" w:rsidRDefault="000F3E5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435A1" w:rsidRDefault="000F3E5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435A1" w:rsidRDefault="000F3E5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435A1" w:rsidRDefault="000F3E5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435A1" w:rsidRDefault="000F3E5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435A1" w:rsidRDefault="000F3E5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E435A1" w:rsidRDefault="000F3E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5A1">
        <w:trPr>
          <w:trHeight w:hRule="exact" w:val="3891"/>
        </w:trPr>
        <w:tc>
          <w:tcPr>
            <w:tcW w:w="9654" w:type="dxa"/>
            <w:shd w:val="clear" w:color="000000" w:fill="FFFFFF"/>
            <w:tcMar>
              <w:left w:w="34" w:type="dxa"/>
              <w:right w:w="34" w:type="dxa"/>
            </w:tcMar>
          </w:tcPr>
          <w:p w:rsidR="00E435A1" w:rsidRDefault="000F3E54">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435A1" w:rsidRDefault="000F3E5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435A1" w:rsidRDefault="000F3E5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435A1">
        <w:trPr>
          <w:trHeight w:hRule="exact" w:val="855"/>
        </w:trPr>
        <w:tc>
          <w:tcPr>
            <w:tcW w:w="9654" w:type="dxa"/>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435A1">
        <w:trPr>
          <w:trHeight w:hRule="exact" w:val="2989"/>
        </w:trPr>
        <w:tc>
          <w:tcPr>
            <w:tcW w:w="9654" w:type="dxa"/>
            <w:shd w:val="clear" w:color="000000" w:fill="FFFFFF"/>
            <w:tcMar>
              <w:left w:w="34" w:type="dxa"/>
              <w:right w:w="34" w:type="dxa"/>
            </w:tcMar>
          </w:tcPr>
          <w:p w:rsidR="00E435A1" w:rsidRDefault="000F3E5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435A1" w:rsidRDefault="00E435A1">
            <w:pPr>
              <w:spacing w:after="0" w:line="240" w:lineRule="auto"/>
              <w:jc w:val="both"/>
              <w:rPr>
                <w:sz w:val="24"/>
                <w:szCs w:val="24"/>
              </w:rPr>
            </w:pPr>
          </w:p>
          <w:p w:rsidR="00E435A1" w:rsidRDefault="000F3E5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435A1" w:rsidRDefault="000F3E5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435A1" w:rsidRDefault="000F3E5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435A1" w:rsidRDefault="000F3E5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435A1" w:rsidRDefault="000F3E5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435A1" w:rsidRDefault="000F3E5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435A1" w:rsidRDefault="00E435A1">
            <w:pPr>
              <w:spacing w:after="0" w:line="240" w:lineRule="auto"/>
              <w:jc w:val="both"/>
              <w:rPr>
                <w:sz w:val="24"/>
                <w:szCs w:val="24"/>
              </w:rPr>
            </w:pPr>
          </w:p>
          <w:p w:rsidR="00E435A1" w:rsidRDefault="000F3E5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435A1">
        <w:trPr>
          <w:trHeight w:hRule="exact" w:val="304"/>
        </w:trPr>
        <w:tc>
          <w:tcPr>
            <w:tcW w:w="9654" w:type="dxa"/>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sidR="00745FC6">
                <w:rPr>
                  <w:rStyle w:val="a3"/>
                  <w:rFonts w:ascii="Times New Roman" w:hAnsi="Times New Roman" w:cs="Times New Roman"/>
                  <w:sz w:val="24"/>
                  <w:szCs w:val="24"/>
                </w:rPr>
                <w:t>www.gks.ru</w:t>
              </w:r>
            </w:hyperlink>
          </w:p>
        </w:tc>
      </w:tr>
      <w:tr w:rsidR="00E435A1">
        <w:trPr>
          <w:trHeight w:hRule="exact" w:val="304"/>
        </w:trPr>
        <w:tc>
          <w:tcPr>
            <w:tcW w:w="9654" w:type="dxa"/>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sidR="00745FC6">
                <w:rPr>
                  <w:rStyle w:val="a3"/>
                  <w:rFonts w:ascii="Times New Roman" w:hAnsi="Times New Roman" w:cs="Times New Roman"/>
                  <w:sz w:val="24"/>
                  <w:szCs w:val="24"/>
                </w:rPr>
                <w:t>www.government.ru</w:t>
              </w:r>
            </w:hyperlink>
          </w:p>
        </w:tc>
      </w:tr>
      <w:tr w:rsidR="00E435A1">
        <w:trPr>
          <w:trHeight w:hRule="exact" w:val="304"/>
        </w:trPr>
        <w:tc>
          <w:tcPr>
            <w:tcW w:w="9654" w:type="dxa"/>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E4267">
                <w:rPr>
                  <w:rStyle w:val="a3"/>
                  <w:rFonts w:ascii="Times New Roman" w:hAnsi="Times New Roman" w:cs="Times New Roman"/>
                  <w:sz w:val="24"/>
                  <w:szCs w:val="24"/>
                </w:rPr>
                <w:t>http://www.president.kremlin.ru</w:t>
              </w:r>
            </w:hyperlink>
          </w:p>
        </w:tc>
      </w:tr>
      <w:tr w:rsidR="00E435A1">
        <w:trPr>
          <w:trHeight w:hRule="exact" w:val="304"/>
        </w:trPr>
        <w:tc>
          <w:tcPr>
            <w:tcW w:w="9654" w:type="dxa"/>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E4267">
                <w:rPr>
                  <w:rStyle w:val="a3"/>
                  <w:rFonts w:ascii="Times New Roman" w:hAnsi="Times New Roman" w:cs="Times New Roman"/>
                  <w:sz w:val="24"/>
                  <w:szCs w:val="24"/>
                </w:rPr>
                <w:t>http://www.ict.edu.ru</w:t>
              </w:r>
            </w:hyperlink>
          </w:p>
        </w:tc>
      </w:tr>
      <w:tr w:rsidR="00E435A1">
        <w:trPr>
          <w:trHeight w:hRule="exact" w:val="304"/>
        </w:trPr>
        <w:tc>
          <w:tcPr>
            <w:tcW w:w="9654" w:type="dxa"/>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435A1">
        <w:trPr>
          <w:trHeight w:hRule="exact" w:val="585"/>
        </w:trPr>
        <w:tc>
          <w:tcPr>
            <w:tcW w:w="9654" w:type="dxa"/>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435A1" w:rsidRDefault="000F3E5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E4267">
                <w:rPr>
                  <w:rStyle w:val="a3"/>
                  <w:rFonts w:ascii="Times New Roman" w:hAnsi="Times New Roman" w:cs="Times New Roman"/>
                  <w:sz w:val="24"/>
                  <w:szCs w:val="24"/>
                </w:rPr>
                <w:t>http://fgosvo.ru</w:t>
              </w:r>
            </w:hyperlink>
          </w:p>
        </w:tc>
      </w:tr>
      <w:tr w:rsidR="00E435A1">
        <w:trPr>
          <w:trHeight w:hRule="exact" w:val="304"/>
        </w:trPr>
        <w:tc>
          <w:tcPr>
            <w:tcW w:w="9654" w:type="dxa"/>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E4267">
                <w:rPr>
                  <w:rStyle w:val="a3"/>
                  <w:rFonts w:ascii="Times New Roman" w:hAnsi="Times New Roman" w:cs="Times New Roman"/>
                  <w:sz w:val="24"/>
                  <w:szCs w:val="24"/>
                </w:rPr>
                <w:t>http://pravo.gov.ru</w:t>
              </w:r>
            </w:hyperlink>
          </w:p>
        </w:tc>
      </w:tr>
      <w:tr w:rsidR="00E435A1">
        <w:trPr>
          <w:trHeight w:hRule="exact" w:val="304"/>
        </w:trPr>
        <w:tc>
          <w:tcPr>
            <w:tcW w:w="9654" w:type="dxa"/>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E4267">
                <w:rPr>
                  <w:rStyle w:val="a3"/>
                  <w:rFonts w:ascii="Times New Roman" w:hAnsi="Times New Roman" w:cs="Times New Roman"/>
                  <w:sz w:val="24"/>
                  <w:szCs w:val="24"/>
                </w:rPr>
                <w:t>http://edu.garant.ru/omga/</w:t>
              </w:r>
            </w:hyperlink>
          </w:p>
        </w:tc>
      </w:tr>
      <w:tr w:rsidR="00E435A1">
        <w:trPr>
          <w:trHeight w:hRule="exact" w:val="585"/>
        </w:trPr>
        <w:tc>
          <w:tcPr>
            <w:tcW w:w="9654" w:type="dxa"/>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E4267">
                <w:rPr>
                  <w:rStyle w:val="a3"/>
                  <w:rFonts w:ascii="Times New Roman" w:hAnsi="Times New Roman" w:cs="Times New Roman"/>
                  <w:sz w:val="24"/>
                  <w:szCs w:val="24"/>
                </w:rPr>
                <w:t>http://www.consultant.ru/edu/student/study/</w:t>
              </w:r>
            </w:hyperlink>
          </w:p>
        </w:tc>
      </w:tr>
      <w:tr w:rsidR="00E435A1">
        <w:trPr>
          <w:trHeight w:hRule="exact" w:val="314"/>
        </w:trPr>
        <w:tc>
          <w:tcPr>
            <w:tcW w:w="9654" w:type="dxa"/>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435A1">
        <w:trPr>
          <w:trHeight w:hRule="exact" w:val="4038"/>
        </w:trPr>
        <w:tc>
          <w:tcPr>
            <w:tcW w:w="9654" w:type="dxa"/>
            <w:shd w:val="clear" w:color="000000" w:fill="FFFFFF"/>
            <w:tcMar>
              <w:left w:w="34" w:type="dxa"/>
              <w:right w:w="34" w:type="dxa"/>
            </w:tcMar>
          </w:tcPr>
          <w:p w:rsidR="00E435A1" w:rsidRDefault="000F3E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435A1" w:rsidRDefault="000F3E5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435A1" w:rsidRDefault="000F3E5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435A1" w:rsidRDefault="000F3E5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435A1" w:rsidRDefault="000F3E5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435A1" w:rsidRDefault="000F3E5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E435A1" w:rsidRDefault="000F3E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5A1">
        <w:trPr>
          <w:trHeight w:hRule="exact" w:val="3801"/>
        </w:trPr>
        <w:tc>
          <w:tcPr>
            <w:tcW w:w="9654" w:type="dxa"/>
            <w:shd w:val="clear" w:color="000000" w:fill="FFFFFF"/>
            <w:tcMar>
              <w:left w:w="34" w:type="dxa"/>
              <w:right w:w="34" w:type="dxa"/>
            </w:tcMar>
          </w:tcPr>
          <w:p w:rsidR="00E435A1" w:rsidRDefault="000F3E54">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E435A1" w:rsidRDefault="000F3E5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435A1" w:rsidRDefault="000F3E5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435A1" w:rsidRDefault="000F3E5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435A1" w:rsidRDefault="000F3E5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435A1" w:rsidRDefault="000F3E5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35A1" w:rsidRDefault="000F3E5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435A1" w:rsidRDefault="000F3E5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435A1" w:rsidRDefault="000F3E5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435A1">
        <w:trPr>
          <w:trHeight w:hRule="exact" w:val="277"/>
        </w:trPr>
        <w:tc>
          <w:tcPr>
            <w:tcW w:w="9640" w:type="dxa"/>
          </w:tcPr>
          <w:p w:rsidR="00E435A1" w:rsidRDefault="00E435A1"/>
        </w:tc>
      </w:tr>
      <w:tr w:rsidR="00E435A1">
        <w:trPr>
          <w:trHeight w:hRule="exact" w:val="585"/>
        </w:trPr>
        <w:tc>
          <w:tcPr>
            <w:tcW w:w="9654" w:type="dxa"/>
            <w:shd w:val="clear" w:color="000000" w:fill="FFFFFF"/>
            <w:tcMar>
              <w:left w:w="34" w:type="dxa"/>
              <w:right w:w="34" w:type="dxa"/>
            </w:tcMar>
          </w:tcPr>
          <w:p w:rsidR="00E435A1" w:rsidRDefault="000F3E5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435A1">
        <w:trPr>
          <w:trHeight w:hRule="exact" w:val="10727"/>
        </w:trPr>
        <w:tc>
          <w:tcPr>
            <w:tcW w:w="9654" w:type="dxa"/>
            <w:shd w:val="clear" w:color="000000" w:fill="FFFFFF"/>
            <w:tcMar>
              <w:left w:w="34" w:type="dxa"/>
              <w:right w:w="34" w:type="dxa"/>
            </w:tcMar>
          </w:tcPr>
          <w:p w:rsidR="00E435A1" w:rsidRDefault="000F3E5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35A1" w:rsidRDefault="000F3E5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35A1" w:rsidRDefault="000F3E5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435A1" w:rsidRDefault="000F3E5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435A1" w:rsidRDefault="000F3E5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E435A1" w:rsidRDefault="000F3E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5A1">
        <w:trPr>
          <w:trHeight w:hRule="exact" w:val="3530"/>
        </w:trPr>
        <w:tc>
          <w:tcPr>
            <w:tcW w:w="9654" w:type="dxa"/>
            <w:shd w:val="clear" w:color="000000" w:fill="FFFFFF"/>
            <w:tcMar>
              <w:left w:w="34" w:type="dxa"/>
              <w:right w:w="34" w:type="dxa"/>
            </w:tcMar>
          </w:tcPr>
          <w:p w:rsidR="00E435A1" w:rsidRDefault="000F3E54">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sidR="00745FC6">
                <w:rPr>
                  <w:rStyle w:val="a3"/>
                  <w:rFonts w:ascii="Times New Roman" w:hAnsi="Times New Roman" w:cs="Times New Roman"/>
                  <w:sz w:val="24"/>
                  <w:szCs w:val="24"/>
                </w:rPr>
                <w:t>www.biblio-online.ru</w:t>
              </w:r>
            </w:hyperlink>
          </w:p>
          <w:p w:rsidR="00E435A1" w:rsidRDefault="000F3E5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435A1" w:rsidRDefault="00E435A1"/>
    <w:sectPr w:rsidR="00E435A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3E54"/>
    <w:rsid w:val="001F0BC7"/>
    <w:rsid w:val="0058204D"/>
    <w:rsid w:val="00745FC6"/>
    <w:rsid w:val="00BE4267"/>
    <w:rsid w:val="00D31453"/>
    <w:rsid w:val="00E209E2"/>
    <w:rsid w:val="00E4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75CCAC-10D4-4CB4-BFD6-470336F3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5FC6"/>
    <w:rPr>
      <w:color w:val="0563C1" w:themeColor="hyperlink"/>
      <w:u w:val="single"/>
    </w:rPr>
  </w:style>
  <w:style w:type="character" w:styleId="a4">
    <w:name w:val="Unresolved Mention"/>
    <w:basedOn w:val="a0"/>
    <w:uiPriority w:val="99"/>
    <w:semiHidden/>
    <w:unhideWhenUsed/>
    <w:rsid w:val="00BE4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4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10385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753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108244.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6935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5583</Words>
  <Characters>31824</Characters>
  <Application>Microsoft Office Word</Application>
  <DocSecurity>0</DocSecurity>
  <Lines>265</Lines>
  <Paragraphs>74</Paragraphs>
  <ScaleCrop>false</ScaleCrop>
  <Company/>
  <LinksUpToDate>false</LinksUpToDate>
  <CharactersWithSpaces>37333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2021-2022_ФГОС3++2021_Бак-ОФО-УП(ОТОП)(21)_plx_Региональная политика в сфере занятости</dc:title>
  <dc:creator>FastReport.NET</dc:creator>
  <cp:lastModifiedBy>Mark Bernstorf</cp:lastModifiedBy>
  <cp:revision>5</cp:revision>
  <dcterms:created xsi:type="dcterms:W3CDTF">2022-02-22T09:29:00Z</dcterms:created>
  <dcterms:modified xsi:type="dcterms:W3CDTF">2022-11-12T14:00:00Z</dcterms:modified>
</cp:coreProperties>
</file>